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02A9" w14:textId="6E6E4F7B" w:rsidR="00FD1A2E" w:rsidRDefault="00FD1A2E" w:rsidP="00C916EC">
      <w:pPr>
        <w:tabs>
          <w:tab w:val="left" w:pos="0"/>
          <w:tab w:val="left" w:pos="972"/>
        </w:tabs>
        <w:spacing w:after="120"/>
        <w:ind w:right="50"/>
        <w:jc w:val="center"/>
        <w:rPr>
          <w:rFonts w:asciiTheme="majorHAnsi" w:eastAsiaTheme="majorEastAsia" w:hAnsiTheme="majorHAnsi" w:cstheme="majorHAnsi"/>
          <w:b/>
          <w:bCs/>
          <w:color w:val="071320" w:themeColor="text2" w:themeShade="80"/>
          <w:sz w:val="22"/>
          <w:szCs w:val="22"/>
          <w:lang w:val="en-US"/>
        </w:rPr>
      </w:pPr>
      <w:r>
        <w:rPr>
          <w:rFonts w:asciiTheme="majorHAnsi" w:eastAsiaTheme="majorEastAsia" w:hAnsiTheme="majorHAnsi" w:cstheme="majorHAnsi"/>
          <w:b/>
          <w:bCs/>
          <w:noProof/>
          <w:color w:val="071320" w:themeColor="text2" w:themeShade="80"/>
          <w:sz w:val="22"/>
          <w:szCs w:val="22"/>
        </w:rPr>
        <w:drawing>
          <wp:inline distT="0" distB="0" distL="0" distR="0" wp14:anchorId="424BA047" wp14:editId="71EE4966">
            <wp:extent cx="5759450" cy="3238500"/>
            <wp:effectExtent l="0" t="0" r="0" b="0"/>
            <wp:docPr id="134445549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3238500"/>
                    </a:xfrm>
                    <a:prstGeom prst="rect">
                      <a:avLst/>
                    </a:prstGeom>
                    <a:noFill/>
                    <a:ln>
                      <a:noFill/>
                    </a:ln>
                  </pic:spPr>
                </pic:pic>
              </a:graphicData>
            </a:graphic>
          </wp:inline>
        </w:drawing>
      </w:r>
    </w:p>
    <w:p w14:paraId="45AD51EF" w14:textId="77777777" w:rsidR="00FD1A2E" w:rsidRDefault="00FD1A2E" w:rsidP="00C916EC">
      <w:pPr>
        <w:tabs>
          <w:tab w:val="left" w:pos="0"/>
          <w:tab w:val="left" w:pos="972"/>
        </w:tabs>
        <w:spacing w:after="120"/>
        <w:ind w:right="50"/>
        <w:jc w:val="center"/>
        <w:rPr>
          <w:rFonts w:asciiTheme="majorHAnsi" w:eastAsiaTheme="majorEastAsia" w:hAnsiTheme="majorHAnsi" w:cstheme="majorHAnsi"/>
          <w:b/>
          <w:bCs/>
          <w:color w:val="071320" w:themeColor="text2" w:themeShade="80"/>
          <w:sz w:val="22"/>
          <w:szCs w:val="22"/>
          <w:lang w:val="en-US"/>
        </w:rPr>
      </w:pPr>
    </w:p>
    <w:p w14:paraId="5085AE1A" w14:textId="252D2886" w:rsidR="0054025A" w:rsidRPr="00FD1A2E" w:rsidRDefault="00C916EC" w:rsidP="00C916EC">
      <w:pPr>
        <w:tabs>
          <w:tab w:val="left" w:pos="0"/>
          <w:tab w:val="left" w:pos="972"/>
        </w:tabs>
        <w:spacing w:after="120"/>
        <w:ind w:right="50"/>
        <w:jc w:val="center"/>
        <w:rPr>
          <w:rFonts w:asciiTheme="majorHAnsi" w:eastAsiaTheme="majorEastAsia" w:hAnsiTheme="majorHAnsi" w:cstheme="majorHAnsi"/>
          <w:b/>
          <w:bCs/>
          <w:color w:val="071320" w:themeColor="text2" w:themeShade="80"/>
          <w:sz w:val="22"/>
          <w:szCs w:val="22"/>
          <w:lang w:val="en-US"/>
        </w:rPr>
      </w:pPr>
      <w:proofErr w:type="spellStart"/>
      <w:r w:rsidRPr="00416428">
        <w:rPr>
          <w:rFonts w:asciiTheme="majorHAnsi" w:eastAsiaTheme="majorEastAsia" w:hAnsiTheme="majorHAnsi" w:cstheme="majorHAnsi"/>
          <w:b/>
          <w:bCs/>
          <w:color w:val="071320" w:themeColor="text2" w:themeShade="80"/>
          <w:sz w:val="22"/>
          <w:szCs w:val="22"/>
          <w:lang w:val="en-US"/>
        </w:rPr>
        <w:t>Regulamin</w:t>
      </w:r>
      <w:proofErr w:type="spellEnd"/>
      <w:r w:rsidRPr="00416428">
        <w:rPr>
          <w:rFonts w:asciiTheme="majorHAnsi" w:eastAsiaTheme="majorEastAsia" w:hAnsiTheme="majorHAnsi" w:cstheme="majorHAnsi"/>
          <w:b/>
          <w:bCs/>
          <w:color w:val="071320" w:themeColor="text2" w:themeShade="80"/>
          <w:sz w:val="22"/>
          <w:szCs w:val="22"/>
          <w:lang w:val="en-US"/>
        </w:rPr>
        <w:t xml:space="preserve"> </w:t>
      </w:r>
      <w:proofErr w:type="spellStart"/>
      <w:r w:rsidRPr="00416428">
        <w:rPr>
          <w:rFonts w:asciiTheme="majorHAnsi" w:eastAsiaTheme="majorEastAsia" w:hAnsiTheme="majorHAnsi" w:cstheme="majorHAnsi"/>
          <w:b/>
          <w:bCs/>
          <w:color w:val="071320" w:themeColor="text2" w:themeShade="80"/>
          <w:sz w:val="22"/>
          <w:szCs w:val="22"/>
          <w:lang w:val="en-US"/>
        </w:rPr>
        <w:t>spotkania</w:t>
      </w:r>
      <w:proofErr w:type="spellEnd"/>
      <w:r w:rsidRPr="00416428">
        <w:rPr>
          <w:rFonts w:asciiTheme="majorHAnsi" w:eastAsiaTheme="majorEastAsia" w:hAnsiTheme="majorHAnsi" w:cstheme="majorHAnsi"/>
          <w:b/>
          <w:bCs/>
          <w:color w:val="071320" w:themeColor="text2" w:themeShade="80"/>
          <w:sz w:val="22"/>
          <w:szCs w:val="22"/>
          <w:lang w:val="en-US"/>
        </w:rPr>
        <w:t xml:space="preserve"> International Speed Business Mixer </w:t>
      </w:r>
    </w:p>
    <w:p w14:paraId="6461C4C7" w14:textId="5A2ECD45" w:rsidR="00C916EC" w:rsidRPr="004701A8" w:rsidRDefault="00C916EC" w:rsidP="00C916EC">
      <w:pPr>
        <w:tabs>
          <w:tab w:val="left" w:pos="0"/>
          <w:tab w:val="left" w:pos="972"/>
        </w:tabs>
        <w:spacing w:after="120"/>
        <w:ind w:right="50"/>
        <w:jc w:val="center"/>
        <w:rPr>
          <w:rFonts w:asciiTheme="majorHAnsi" w:hAnsiTheme="majorHAnsi" w:cstheme="majorHAnsi"/>
          <w:b/>
          <w:color w:val="071320" w:themeColor="text2" w:themeShade="80"/>
          <w:sz w:val="22"/>
          <w:szCs w:val="22"/>
        </w:rPr>
      </w:pPr>
      <w:r w:rsidRPr="004701A8">
        <w:rPr>
          <w:rFonts w:asciiTheme="majorHAnsi" w:hAnsiTheme="majorHAnsi" w:cstheme="majorHAnsi"/>
          <w:b/>
          <w:bCs/>
          <w:color w:val="071320" w:themeColor="text2" w:themeShade="80"/>
          <w:sz w:val="22"/>
          <w:szCs w:val="22"/>
        </w:rPr>
        <w:t>19.05.</w:t>
      </w:r>
      <w:r w:rsidRPr="00416428">
        <w:rPr>
          <w:rFonts w:asciiTheme="majorHAnsi" w:eastAsiaTheme="majorEastAsia" w:hAnsiTheme="majorHAnsi" w:cstheme="majorHAnsi"/>
          <w:b/>
          <w:bCs/>
          <w:color w:val="071320" w:themeColor="text2" w:themeShade="80"/>
          <w:sz w:val="22"/>
          <w:szCs w:val="22"/>
        </w:rPr>
        <w:t>2026</w:t>
      </w:r>
      <w:r w:rsidRPr="00416428">
        <w:rPr>
          <w:rFonts w:asciiTheme="majorHAnsi" w:hAnsiTheme="majorHAnsi" w:cstheme="majorHAnsi"/>
          <w:bCs/>
          <w:color w:val="071320" w:themeColor="text2" w:themeShade="80"/>
          <w:sz w:val="22"/>
          <w:szCs w:val="22"/>
        </w:rPr>
        <w:br/>
      </w:r>
      <w:r w:rsidRPr="00416428">
        <w:rPr>
          <w:rFonts w:asciiTheme="majorHAnsi" w:hAnsiTheme="majorHAnsi" w:cstheme="majorHAnsi"/>
          <w:b/>
          <w:color w:val="071320" w:themeColor="text2" w:themeShade="80"/>
          <w:sz w:val="22"/>
          <w:szCs w:val="22"/>
        </w:rPr>
        <w:t>Centrum Konferencyjne</w:t>
      </w:r>
      <w:r w:rsidRPr="004701A8">
        <w:rPr>
          <w:rFonts w:asciiTheme="majorHAnsi" w:hAnsiTheme="majorHAnsi" w:cstheme="majorHAnsi"/>
          <w:b/>
          <w:bCs/>
          <w:sz w:val="22"/>
          <w:szCs w:val="22"/>
        </w:rPr>
        <w:t xml:space="preserve"> Młyńska 12, ul. Młyńska 12</w:t>
      </w:r>
      <w:r w:rsidRPr="00416428">
        <w:rPr>
          <w:rFonts w:asciiTheme="majorHAnsi" w:hAnsiTheme="majorHAnsi" w:cstheme="majorHAnsi"/>
          <w:bCs/>
          <w:color w:val="071320" w:themeColor="text2" w:themeShade="80"/>
          <w:sz w:val="22"/>
          <w:szCs w:val="22"/>
        </w:rPr>
        <w:t>,</w:t>
      </w:r>
      <w:r w:rsidRPr="00416428">
        <w:rPr>
          <w:rFonts w:asciiTheme="majorHAnsi" w:hAnsiTheme="majorHAnsi" w:cstheme="majorHAnsi"/>
          <w:b/>
          <w:color w:val="071320" w:themeColor="text2" w:themeShade="80"/>
          <w:sz w:val="22"/>
          <w:szCs w:val="22"/>
        </w:rPr>
        <w:t xml:space="preserve"> Poznań</w:t>
      </w:r>
    </w:p>
    <w:p w14:paraId="1908311F" w14:textId="77777777" w:rsidR="00C916EC" w:rsidRPr="00416428" w:rsidRDefault="00C916EC" w:rsidP="00C916EC">
      <w:pPr>
        <w:tabs>
          <w:tab w:val="left" w:pos="0"/>
          <w:tab w:val="left" w:pos="972"/>
        </w:tabs>
        <w:spacing w:after="120"/>
        <w:ind w:right="50"/>
        <w:jc w:val="center"/>
        <w:rPr>
          <w:rFonts w:asciiTheme="majorHAnsi" w:hAnsiTheme="majorHAnsi" w:cstheme="majorHAnsi"/>
          <w:bCs/>
          <w:color w:val="071320" w:themeColor="text2" w:themeShade="80"/>
          <w:sz w:val="22"/>
          <w:szCs w:val="22"/>
        </w:rPr>
      </w:pPr>
    </w:p>
    <w:p w14:paraId="15C6FF88" w14:textId="77777777" w:rsidR="00C916EC" w:rsidRPr="00416428" w:rsidRDefault="00C916EC" w:rsidP="00C916EC">
      <w:pPr>
        <w:numPr>
          <w:ilvl w:val="0"/>
          <w:numId w:val="1"/>
        </w:numPr>
        <w:tabs>
          <w:tab w:val="left" w:pos="0"/>
          <w:tab w:val="left" w:pos="972"/>
        </w:tabs>
        <w:spacing w:after="120"/>
        <w:ind w:right="50"/>
        <w:rPr>
          <w:rFonts w:asciiTheme="majorHAnsi" w:hAnsiTheme="majorHAnsi" w:cstheme="majorHAnsi"/>
          <w:bCs/>
          <w:color w:val="071320" w:themeColor="text2" w:themeShade="80"/>
          <w:sz w:val="22"/>
          <w:szCs w:val="22"/>
        </w:rPr>
      </w:pPr>
      <w:proofErr w:type="spellStart"/>
      <w:r w:rsidRPr="00416428">
        <w:rPr>
          <w:rFonts w:asciiTheme="majorHAnsi" w:hAnsiTheme="majorHAnsi" w:cstheme="majorHAnsi"/>
          <w:bCs/>
          <w:color w:val="071320" w:themeColor="text2" w:themeShade="80"/>
          <w:sz w:val="22"/>
          <w:szCs w:val="22"/>
        </w:rPr>
        <w:t>Speed</w:t>
      </w:r>
      <w:proofErr w:type="spellEnd"/>
      <w:r w:rsidRPr="00416428">
        <w:rPr>
          <w:rFonts w:asciiTheme="majorHAnsi" w:hAnsiTheme="majorHAnsi" w:cstheme="majorHAnsi"/>
          <w:bCs/>
          <w:color w:val="071320" w:themeColor="text2" w:themeShade="80"/>
          <w:sz w:val="22"/>
          <w:szCs w:val="22"/>
        </w:rPr>
        <w:t xml:space="preserve"> Business </w:t>
      </w:r>
      <w:proofErr w:type="spellStart"/>
      <w:r w:rsidRPr="00416428">
        <w:rPr>
          <w:rFonts w:asciiTheme="majorHAnsi" w:hAnsiTheme="majorHAnsi" w:cstheme="majorHAnsi"/>
          <w:bCs/>
          <w:color w:val="071320" w:themeColor="text2" w:themeShade="80"/>
          <w:sz w:val="22"/>
          <w:szCs w:val="22"/>
        </w:rPr>
        <w:t>Mixer</w:t>
      </w:r>
      <w:proofErr w:type="spellEnd"/>
      <w:r w:rsidRPr="00416428">
        <w:rPr>
          <w:rFonts w:asciiTheme="majorHAnsi" w:hAnsiTheme="majorHAnsi" w:cstheme="majorHAnsi"/>
          <w:bCs/>
          <w:color w:val="071320" w:themeColor="text2" w:themeShade="80"/>
          <w:sz w:val="22"/>
          <w:szCs w:val="22"/>
        </w:rPr>
        <w:t xml:space="preserve"> składa się z dwóch części: trzech 20-minutowych sesji spotkań przy stolikach oraz części </w:t>
      </w:r>
      <w:proofErr w:type="spellStart"/>
      <w:r w:rsidRPr="00416428">
        <w:rPr>
          <w:rFonts w:asciiTheme="majorHAnsi" w:hAnsiTheme="majorHAnsi" w:cstheme="majorHAnsi"/>
          <w:bCs/>
          <w:color w:val="071320" w:themeColor="text2" w:themeShade="80"/>
          <w:sz w:val="22"/>
          <w:szCs w:val="22"/>
        </w:rPr>
        <w:t>networkingowej</w:t>
      </w:r>
      <w:proofErr w:type="spellEnd"/>
      <w:r w:rsidRPr="00416428">
        <w:rPr>
          <w:rFonts w:asciiTheme="majorHAnsi" w:hAnsiTheme="majorHAnsi" w:cstheme="majorHAnsi"/>
          <w:bCs/>
          <w:color w:val="071320" w:themeColor="text2" w:themeShade="80"/>
          <w:sz w:val="22"/>
          <w:szCs w:val="22"/>
        </w:rPr>
        <w:t>.</w:t>
      </w:r>
    </w:p>
    <w:p w14:paraId="0E45B3D7" w14:textId="77777777" w:rsidR="00C916EC" w:rsidRPr="00416428" w:rsidRDefault="00C916EC" w:rsidP="00C916EC">
      <w:pPr>
        <w:numPr>
          <w:ilvl w:val="0"/>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Cs/>
          <w:color w:val="071320" w:themeColor="text2" w:themeShade="80"/>
          <w:sz w:val="22"/>
          <w:szCs w:val="22"/>
        </w:rPr>
        <w:t xml:space="preserve">W sesjach spotkań przy stolikach może uczestniczyć tylko jedna osoba z danej firmy. W części </w:t>
      </w:r>
      <w:proofErr w:type="spellStart"/>
      <w:r w:rsidRPr="00416428">
        <w:rPr>
          <w:rFonts w:asciiTheme="majorHAnsi" w:hAnsiTheme="majorHAnsi" w:cstheme="majorHAnsi"/>
          <w:bCs/>
          <w:color w:val="071320" w:themeColor="text2" w:themeShade="80"/>
          <w:sz w:val="22"/>
          <w:szCs w:val="22"/>
        </w:rPr>
        <w:t>networkingowej</w:t>
      </w:r>
      <w:proofErr w:type="spellEnd"/>
      <w:r w:rsidRPr="00416428">
        <w:rPr>
          <w:rFonts w:asciiTheme="majorHAnsi" w:hAnsiTheme="majorHAnsi" w:cstheme="majorHAnsi"/>
          <w:bCs/>
          <w:color w:val="071320" w:themeColor="text2" w:themeShade="80"/>
          <w:sz w:val="22"/>
          <w:szCs w:val="22"/>
        </w:rPr>
        <w:t xml:space="preserve"> </w:t>
      </w:r>
      <w:r w:rsidRPr="004701A8">
        <w:rPr>
          <w:rFonts w:asciiTheme="majorHAnsi" w:hAnsiTheme="majorHAnsi" w:cstheme="majorHAnsi"/>
          <w:bCs/>
          <w:color w:val="071320" w:themeColor="text2" w:themeShade="80"/>
          <w:sz w:val="22"/>
          <w:szCs w:val="22"/>
        </w:rPr>
        <w:t>możliwy</w:t>
      </w:r>
      <w:r w:rsidRPr="00416428">
        <w:rPr>
          <w:rFonts w:asciiTheme="majorHAnsi" w:hAnsiTheme="majorHAnsi" w:cstheme="majorHAnsi"/>
          <w:bCs/>
          <w:color w:val="071320" w:themeColor="text2" w:themeShade="80"/>
          <w:sz w:val="22"/>
          <w:szCs w:val="22"/>
        </w:rPr>
        <w:t xml:space="preserve"> jest udział dodatkowej, drugiej osoby z firmy.</w:t>
      </w:r>
    </w:p>
    <w:p w14:paraId="2310F1C2" w14:textId="77777777" w:rsidR="00C916EC" w:rsidRPr="00416428" w:rsidRDefault="00C916EC" w:rsidP="00C916EC">
      <w:pPr>
        <w:numPr>
          <w:ilvl w:val="0"/>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Cs/>
          <w:color w:val="071320" w:themeColor="text2" w:themeShade="80"/>
          <w:sz w:val="22"/>
          <w:szCs w:val="22"/>
        </w:rPr>
        <w:t xml:space="preserve">Uczestnicy </w:t>
      </w:r>
      <w:r w:rsidRPr="004701A8">
        <w:rPr>
          <w:rFonts w:asciiTheme="majorHAnsi" w:hAnsiTheme="majorHAnsi" w:cstheme="majorHAnsi"/>
          <w:bCs/>
          <w:color w:val="071320" w:themeColor="text2" w:themeShade="80"/>
          <w:sz w:val="22"/>
          <w:szCs w:val="22"/>
        </w:rPr>
        <w:t xml:space="preserve">sesji przy stolikach </w:t>
      </w:r>
      <w:r w:rsidRPr="00416428">
        <w:rPr>
          <w:rFonts w:asciiTheme="majorHAnsi" w:hAnsiTheme="majorHAnsi" w:cstheme="majorHAnsi"/>
          <w:bCs/>
          <w:color w:val="071320" w:themeColor="text2" w:themeShade="80"/>
          <w:sz w:val="22"/>
          <w:szCs w:val="22"/>
        </w:rPr>
        <w:t xml:space="preserve">są przydzielani do wybranych branż na podstawie informacji podanych w formularzu zgłoszeniowym. Organizatorzy nie gwarantują jednak spotkań z firmami z </w:t>
      </w:r>
      <w:r w:rsidRPr="004701A8">
        <w:rPr>
          <w:rFonts w:asciiTheme="majorHAnsi" w:hAnsiTheme="majorHAnsi" w:cstheme="majorHAnsi"/>
          <w:bCs/>
          <w:color w:val="071320" w:themeColor="text2" w:themeShade="80"/>
          <w:sz w:val="22"/>
          <w:szCs w:val="22"/>
        </w:rPr>
        <w:t xml:space="preserve">każdej </w:t>
      </w:r>
      <w:r w:rsidRPr="00416428">
        <w:rPr>
          <w:rFonts w:asciiTheme="majorHAnsi" w:hAnsiTheme="majorHAnsi" w:cstheme="majorHAnsi"/>
          <w:bCs/>
          <w:color w:val="071320" w:themeColor="text2" w:themeShade="80"/>
          <w:sz w:val="22"/>
          <w:szCs w:val="22"/>
        </w:rPr>
        <w:t>branż</w:t>
      </w:r>
      <w:r w:rsidRPr="004701A8">
        <w:rPr>
          <w:rFonts w:asciiTheme="majorHAnsi" w:hAnsiTheme="majorHAnsi" w:cstheme="majorHAnsi"/>
          <w:bCs/>
          <w:color w:val="071320" w:themeColor="text2" w:themeShade="80"/>
          <w:sz w:val="22"/>
          <w:szCs w:val="22"/>
        </w:rPr>
        <w:t>y</w:t>
      </w:r>
      <w:r w:rsidRPr="00416428">
        <w:rPr>
          <w:rFonts w:asciiTheme="majorHAnsi" w:hAnsiTheme="majorHAnsi" w:cstheme="majorHAnsi"/>
          <w:bCs/>
          <w:color w:val="071320" w:themeColor="text2" w:themeShade="80"/>
          <w:sz w:val="22"/>
          <w:szCs w:val="22"/>
        </w:rPr>
        <w:t xml:space="preserve"> wskazan</w:t>
      </w:r>
      <w:r w:rsidRPr="004701A8">
        <w:rPr>
          <w:rFonts w:asciiTheme="majorHAnsi" w:hAnsiTheme="majorHAnsi" w:cstheme="majorHAnsi"/>
          <w:bCs/>
          <w:color w:val="071320" w:themeColor="text2" w:themeShade="80"/>
          <w:sz w:val="22"/>
          <w:szCs w:val="22"/>
        </w:rPr>
        <w:t>ej</w:t>
      </w:r>
      <w:r w:rsidRPr="00416428">
        <w:rPr>
          <w:rFonts w:asciiTheme="majorHAnsi" w:hAnsiTheme="majorHAnsi" w:cstheme="majorHAnsi"/>
          <w:bCs/>
          <w:color w:val="071320" w:themeColor="text2" w:themeShade="80"/>
          <w:sz w:val="22"/>
          <w:szCs w:val="22"/>
        </w:rPr>
        <w:t xml:space="preserve"> przez uczestnika.</w:t>
      </w:r>
    </w:p>
    <w:p w14:paraId="5C177139" w14:textId="22901F15" w:rsidR="00C916EC" w:rsidRPr="00416428" w:rsidRDefault="00C916EC" w:rsidP="00C916EC">
      <w:pPr>
        <w:numPr>
          <w:ilvl w:val="0"/>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Cs/>
          <w:color w:val="071320" w:themeColor="text2" w:themeShade="80"/>
          <w:sz w:val="22"/>
          <w:szCs w:val="22"/>
        </w:rPr>
        <w:t xml:space="preserve">W dniu wydarzenia, </w:t>
      </w:r>
      <w:r w:rsidRPr="004701A8">
        <w:rPr>
          <w:rFonts w:asciiTheme="majorHAnsi" w:hAnsiTheme="majorHAnsi" w:cstheme="majorHAnsi"/>
          <w:bCs/>
          <w:color w:val="071320" w:themeColor="text2" w:themeShade="80"/>
          <w:sz w:val="22"/>
          <w:szCs w:val="22"/>
        </w:rPr>
        <w:t>na</w:t>
      </w:r>
      <w:r w:rsidRPr="00416428">
        <w:rPr>
          <w:rFonts w:asciiTheme="majorHAnsi" w:hAnsiTheme="majorHAnsi" w:cstheme="majorHAnsi"/>
          <w:bCs/>
          <w:color w:val="071320" w:themeColor="text2" w:themeShade="80"/>
          <w:sz w:val="22"/>
          <w:szCs w:val="22"/>
        </w:rPr>
        <w:t xml:space="preserve"> rejestracji, każdy uczestnik otrzyma indywidualny harmonogram rozmów zawierający numery </w:t>
      </w:r>
      <w:r w:rsidR="002F30C3">
        <w:rPr>
          <w:rFonts w:asciiTheme="majorHAnsi" w:hAnsiTheme="majorHAnsi" w:cstheme="majorHAnsi"/>
          <w:bCs/>
          <w:color w:val="071320" w:themeColor="text2" w:themeShade="80"/>
          <w:sz w:val="22"/>
          <w:szCs w:val="22"/>
        </w:rPr>
        <w:t>przyp</w:t>
      </w:r>
      <w:r w:rsidR="00E54251">
        <w:rPr>
          <w:rFonts w:asciiTheme="majorHAnsi" w:hAnsiTheme="majorHAnsi" w:cstheme="majorHAnsi"/>
          <w:bCs/>
          <w:color w:val="071320" w:themeColor="text2" w:themeShade="80"/>
          <w:sz w:val="22"/>
          <w:szCs w:val="22"/>
        </w:rPr>
        <w:t xml:space="preserve">isanych </w:t>
      </w:r>
      <w:r w:rsidRPr="00416428">
        <w:rPr>
          <w:rFonts w:asciiTheme="majorHAnsi" w:hAnsiTheme="majorHAnsi" w:cstheme="majorHAnsi"/>
          <w:bCs/>
          <w:color w:val="071320" w:themeColor="text2" w:themeShade="80"/>
          <w:sz w:val="22"/>
          <w:szCs w:val="22"/>
        </w:rPr>
        <w:t>stolików.</w:t>
      </w:r>
    </w:p>
    <w:p w14:paraId="0A5F7812" w14:textId="77777777" w:rsidR="00C916EC" w:rsidRPr="00416428" w:rsidRDefault="00C916EC" w:rsidP="00C916EC">
      <w:pPr>
        <w:numPr>
          <w:ilvl w:val="0"/>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Cs/>
          <w:color w:val="071320" w:themeColor="text2" w:themeShade="80"/>
          <w:sz w:val="22"/>
          <w:szCs w:val="22"/>
        </w:rPr>
        <w:t>Uczestnicy zostaną podzieleni na maksymalnie 10-osobowe grupy. W każdej grupie każdy uczestnik przedstawi swoją firmę w około 2-minutowej prezentacji. Po około 20 minutach, po krótkich rozmowach i wymianie wizytówek, uczestnicy przejdą do kolejnej grupy zgodnie z otrzymanym wcześniej harmonogramem. Liczba grup, w których uczestnik będzie mógł zaprezentować swoją firmę, zależy od liczby zgłoszeń.</w:t>
      </w:r>
    </w:p>
    <w:p w14:paraId="0B8DEE49" w14:textId="77777777" w:rsidR="00C916EC" w:rsidRPr="00416428" w:rsidRDefault="00C916EC" w:rsidP="00C916EC">
      <w:pPr>
        <w:numPr>
          <w:ilvl w:val="0"/>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Cs/>
          <w:color w:val="071320" w:themeColor="text2" w:themeShade="80"/>
          <w:sz w:val="22"/>
          <w:szCs w:val="22"/>
        </w:rPr>
        <w:t>Spotkania będą prowadzone w języku polskim i/lub angielskim.</w:t>
      </w:r>
    </w:p>
    <w:p w14:paraId="5EFB0C48" w14:textId="77777777" w:rsidR="00C916EC" w:rsidRPr="00416428" w:rsidRDefault="00C916EC" w:rsidP="00C916EC">
      <w:pPr>
        <w:numPr>
          <w:ilvl w:val="0"/>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Cs/>
          <w:color w:val="071320" w:themeColor="text2" w:themeShade="80"/>
          <w:sz w:val="22"/>
          <w:szCs w:val="22"/>
        </w:rPr>
        <w:t>Koszt udziału wynosi:</w:t>
      </w:r>
    </w:p>
    <w:p w14:paraId="601314F9" w14:textId="77777777" w:rsidR="00C916EC" w:rsidRPr="00416428" w:rsidRDefault="00C916EC" w:rsidP="00C916EC">
      <w:pPr>
        <w:numPr>
          <w:ilvl w:val="1"/>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
          <w:color w:val="071320" w:themeColor="text2" w:themeShade="80"/>
          <w:sz w:val="22"/>
          <w:szCs w:val="22"/>
        </w:rPr>
        <w:t>300 zł netto</w:t>
      </w:r>
      <w:r w:rsidRPr="00416428">
        <w:rPr>
          <w:rFonts w:asciiTheme="majorHAnsi" w:hAnsiTheme="majorHAnsi" w:cstheme="majorHAnsi"/>
          <w:bCs/>
          <w:color w:val="071320" w:themeColor="text2" w:themeShade="80"/>
          <w:sz w:val="22"/>
          <w:szCs w:val="22"/>
        </w:rPr>
        <w:t xml:space="preserve"> dla firm zrzeszonych w Izbie,</w:t>
      </w:r>
    </w:p>
    <w:p w14:paraId="57188719" w14:textId="77777777" w:rsidR="00C916EC" w:rsidRPr="00416428" w:rsidRDefault="00C916EC" w:rsidP="00C916EC">
      <w:pPr>
        <w:numPr>
          <w:ilvl w:val="1"/>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
          <w:color w:val="071320" w:themeColor="text2" w:themeShade="80"/>
          <w:sz w:val="22"/>
          <w:szCs w:val="22"/>
        </w:rPr>
        <w:t>500 zł netto</w:t>
      </w:r>
      <w:r w:rsidRPr="00416428">
        <w:rPr>
          <w:rFonts w:asciiTheme="majorHAnsi" w:hAnsiTheme="majorHAnsi" w:cstheme="majorHAnsi"/>
          <w:bCs/>
          <w:color w:val="071320" w:themeColor="text2" w:themeShade="80"/>
          <w:sz w:val="22"/>
          <w:szCs w:val="22"/>
        </w:rPr>
        <w:t xml:space="preserve"> dla firm niezrzeszonych w Izbie.</w:t>
      </w:r>
    </w:p>
    <w:p w14:paraId="6303A079" w14:textId="77777777" w:rsidR="00C916EC" w:rsidRPr="00416428" w:rsidRDefault="00C916EC" w:rsidP="00C916EC">
      <w:pPr>
        <w:numPr>
          <w:ilvl w:val="0"/>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Cs/>
          <w:color w:val="071320" w:themeColor="text2" w:themeShade="80"/>
          <w:sz w:val="22"/>
          <w:szCs w:val="22"/>
        </w:rPr>
        <w:t xml:space="preserve">Ze względu na ograniczoną liczbę miejsc, w przypadku potwierdzenia udziału i nieobecności bez wcześniejszego odwołania do dnia </w:t>
      </w:r>
      <w:r w:rsidRPr="00416428">
        <w:rPr>
          <w:rFonts w:asciiTheme="majorHAnsi" w:eastAsiaTheme="majorEastAsia" w:hAnsiTheme="majorHAnsi" w:cstheme="majorHAnsi"/>
          <w:b/>
          <w:bCs/>
          <w:color w:val="071320" w:themeColor="text2" w:themeShade="80"/>
          <w:sz w:val="22"/>
          <w:szCs w:val="22"/>
        </w:rPr>
        <w:t>12.05.2026 r.</w:t>
      </w:r>
      <w:r w:rsidRPr="00416428">
        <w:rPr>
          <w:rFonts w:asciiTheme="majorHAnsi" w:hAnsiTheme="majorHAnsi" w:cstheme="majorHAnsi"/>
          <w:bCs/>
          <w:color w:val="071320" w:themeColor="text2" w:themeShade="80"/>
          <w:sz w:val="22"/>
          <w:szCs w:val="22"/>
        </w:rPr>
        <w:t>, zostanie wystawiona faktura:</w:t>
      </w:r>
    </w:p>
    <w:p w14:paraId="1D302C5C" w14:textId="77777777" w:rsidR="00C916EC" w:rsidRPr="00416428" w:rsidRDefault="00C916EC" w:rsidP="00C916EC">
      <w:pPr>
        <w:numPr>
          <w:ilvl w:val="1"/>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
          <w:color w:val="071320" w:themeColor="text2" w:themeShade="80"/>
          <w:sz w:val="22"/>
          <w:szCs w:val="22"/>
        </w:rPr>
        <w:t>300 zł netto</w:t>
      </w:r>
      <w:r w:rsidRPr="00416428">
        <w:rPr>
          <w:rFonts w:asciiTheme="majorHAnsi" w:hAnsiTheme="majorHAnsi" w:cstheme="majorHAnsi"/>
          <w:bCs/>
          <w:color w:val="071320" w:themeColor="text2" w:themeShade="80"/>
          <w:sz w:val="22"/>
          <w:szCs w:val="22"/>
        </w:rPr>
        <w:t xml:space="preserve"> dla osób z firm zrzeszonych w Izbie,</w:t>
      </w:r>
    </w:p>
    <w:p w14:paraId="5C227633" w14:textId="77777777" w:rsidR="00C916EC" w:rsidRPr="00416428" w:rsidRDefault="00C916EC" w:rsidP="00C916EC">
      <w:pPr>
        <w:numPr>
          <w:ilvl w:val="1"/>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
          <w:color w:val="071320" w:themeColor="text2" w:themeShade="80"/>
          <w:sz w:val="22"/>
          <w:szCs w:val="22"/>
        </w:rPr>
        <w:lastRenderedPageBreak/>
        <w:t>500 zł netto</w:t>
      </w:r>
      <w:r w:rsidRPr="00416428">
        <w:rPr>
          <w:rFonts w:asciiTheme="majorHAnsi" w:hAnsiTheme="majorHAnsi" w:cstheme="majorHAnsi"/>
          <w:bCs/>
          <w:color w:val="071320" w:themeColor="text2" w:themeShade="80"/>
          <w:sz w:val="22"/>
          <w:szCs w:val="22"/>
        </w:rPr>
        <w:t xml:space="preserve"> dla osób z firm niezrzeszonych w Izbie.</w:t>
      </w:r>
    </w:p>
    <w:p w14:paraId="311D65E2" w14:textId="0C5FEF47" w:rsidR="00C916EC" w:rsidRPr="00416428" w:rsidRDefault="00C916EC" w:rsidP="00C916EC">
      <w:pPr>
        <w:numPr>
          <w:ilvl w:val="0"/>
          <w:numId w:val="1"/>
        </w:num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Cs/>
          <w:color w:val="071320" w:themeColor="text2" w:themeShade="80"/>
          <w:sz w:val="22"/>
          <w:szCs w:val="22"/>
        </w:rPr>
        <w:t>Osoby zainteresowane udziałem proszone są o wypełnienie formularza zgłoszeniowego</w:t>
      </w:r>
      <w:r w:rsidR="00E54251">
        <w:rPr>
          <w:rFonts w:asciiTheme="majorHAnsi" w:hAnsiTheme="majorHAnsi" w:cstheme="majorHAnsi"/>
          <w:bCs/>
          <w:color w:val="071320" w:themeColor="text2" w:themeShade="80"/>
          <w:sz w:val="22"/>
          <w:szCs w:val="22"/>
        </w:rPr>
        <w:t xml:space="preserve"> </w:t>
      </w:r>
      <w:hyperlink r:id="rId9" w:history="1">
        <w:r w:rsidR="00E54251" w:rsidRPr="002408E5">
          <w:rPr>
            <w:rStyle w:val="Hipercze"/>
            <w:rFonts w:asciiTheme="majorHAnsi" w:eastAsiaTheme="majorEastAsia" w:hAnsiTheme="majorHAnsi" w:cstheme="majorHAnsi"/>
            <w:b/>
            <w:bCs/>
            <w:sz w:val="22"/>
            <w:szCs w:val="22"/>
          </w:rPr>
          <w:t>[LINK]</w:t>
        </w:r>
      </w:hyperlink>
      <w:r w:rsidRPr="00416428">
        <w:rPr>
          <w:rFonts w:asciiTheme="majorHAnsi" w:hAnsiTheme="majorHAnsi" w:cstheme="majorHAnsi"/>
          <w:bCs/>
          <w:color w:val="071320" w:themeColor="text2" w:themeShade="80"/>
          <w:sz w:val="22"/>
          <w:szCs w:val="22"/>
        </w:rPr>
        <w:t xml:space="preserve"> do dnia </w:t>
      </w:r>
      <w:r w:rsidRPr="00416428">
        <w:rPr>
          <w:rFonts w:asciiTheme="majorHAnsi" w:eastAsiaTheme="majorEastAsia" w:hAnsiTheme="majorHAnsi" w:cstheme="majorHAnsi"/>
          <w:b/>
          <w:bCs/>
          <w:color w:val="071320" w:themeColor="text2" w:themeShade="80"/>
          <w:sz w:val="22"/>
          <w:szCs w:val="22"/>
        </w:rPr>
        <w:t>12.05.2026 r.</w:t>
      </w:r>
      <w:r w:rsidR="00E54251">
        <w:rPr>
          <w:rFonts w:asciiTheme="majorHAnsi" w:eastAsiaTheme="majorEastAsia" w:hAnsiTheme="majorHAnsi" w:cstheme="majorHAnsi"/>
          <w:b/>
          <w:bCs/>
          <w:color w:val="071320" w:themeColor="text2" w:themeShade="80"/>
          <w:sz w:val="22"/>
          <w:szCs w:val="22"/>
        </w:rPr>
        <w:t xml:space="preserve"> </w:t>
      </w:r>
    </w:p>
    <w:p w14:paraId="4FDA6365" w14:textId="7671A29E" w:rsidR="00C916EC" w:rsidRPr="00416428" w:rsidRDefault="00C916EC" w:rsidP="00C916EC">
      <w:pPr>
        <w:tabs>
          <w:tab w:val="left" w:pos="0"/>
          <w:tab w:val="left" w:pos="972"/>
        </w:tabs>
        <w:spacing w:after="120"/>
        <w:ind w:right="50"/>
        <w:jc w:val="center"/>
        <w:rPr>
          <w:rFonts w:asciiTheme="majorHAnsi" w:hAnsiTheme="majorHAnsi" w:cstheme="majorHAnsi"/>
          <w:bCs/>
          <w:color w:val="071320" w:themeColor="text2" w:themeShade="80"/>
          <w:sz w:val="22"/>
          <w:szCs w:val="22"/>
        </w:rPr>
      </w:pPr>
    </w:p>
    <w:p w14:paraId="082400CC" w14:textId="77777777" w:rsidR="00C916EC" w:rsidRPr="00416428" w:rsidRDefault="00C916EC" w:rsidP="00C916EC">
      <w:p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eastAsiaTheme="majorEastAsia" w:hAnsiTheme="majorHAnsi" w:cstheme="majorHAnsi"/>
          <w:b/>
          <w:bCs/>
          <w:color w:val="071320" w:themeColor="text2" w:themeShade="80"/>
          <w:sz w:val="22"/>
          <w:szCs w:val="22"/>
        </w:rPr>
        <w:t>Agenda wydarzenia</w:t>
      </w:r>
    </w:p>
    <w:p w14:paraId="683F432F" w14:textId="77777777" w:rsidR="00C916EC" w:rsidRPr="00416428" w:rsidRDefault="00C916EC" w:rsidP="00C916EC">
      <w:pPr>
        <w:tabs>
          <w:tab w:val="left" w:pos="0"/>
          <w:tab w:val="left" w:pos="972"/>
        </w:tabs>
        <w:spacing w:after="120"/>
        <w:ind w:right="50"/>
        <w:rPr>
          <w:rFonts w:asciiTheme="majorHAnsi" w:hAnsiTheme="majorHAnsi" w:cstheme="majorHAnsi"/>
          <w:bCs/>
          <w:color w:val="071320" w:themeColor="text2" w:themeShade="80"/>
          <w:sz w:val="22"/>
          <w:szCs w:val="22"/>
        </w:rPr>
      </w:pPr>
      <w:r w:rsidRPr="00416428">
        <w:rPr>
          <w:rFonts w:asciiTheme="majorHAnsi" w:hAnsiTheme="majorHAnsi" w:cstheme="majorHAnsi"/>
          <w:bCs/>
          <w:color w:val="071320" w:themeColor="text2" w:themeShade="80"/>
          <w:sz w:val="22"/>
          <w:szCs w:val="22"/>
        </w:rPr>
        <w:t>17</w:t>
      </w:r>
      <w:r w:rsidRPr="004701A8">
        <w:rPr>
          <w:rFonts w:asciiTheme="majorHAnsi" w:hAnsiTheme="majorHAnsi" w:cstheme="majorHAnsi"/>
          <w:bCs/>
          <w:color w:val="071320" w:themeColor="text2" w:themeShade="80"/>
          <w:sz w:val="22"/>
          <w:szCs w:val="22"/>
        </w:rPr>
        <w:t>:</w:t>
      </w:r>
      <w:r w:rsidRPr="00416428">
        <w:rPr>
          <w:rFonts w:asciiTheme="majorHAnsi" w:hAnsiTheme="majorHAnsi" w:cstheme="majorHAnsi"/>
          <w:bCs/>
          <w:color w:val="071320" w:themeColor="text2" w:themeShade="80"/>
          <w:sz w:val="22"/>
          <w:szCs w:val="22"/>
        </w:rPr>
        <w:t>30 – 18</w:t>
      </w:r>
      <w:r w:rsidRPr="004701A8">
        <w:rPr>
          <w:rFonts w:asciiTheme="majorHAnsi" w:hAnsiTheme="majorHAnsi" w:cstheme="majorHAnsi"/>
          <w:bCs/>
          <w:color w:val="071320" w:themeColor="text2" w:themeShade="80"/>
          <w:sz w:val="22"/>
          <w:szCs w:val="22"/>
        </w:rPr>
        <w:t>:</w:t>
      </w:r>
      <w:r w:rsidRPr="00416428">
        <w:rPr>
          <w:rFonts w:asciiTheme="majorHAnsi" w:hAnsiTheme="majorHAnsi" w:cstheme="majorHAnsi"/>
          <w:bCs/>
          <w:color w:val="071320" w:themeColor="text2" w:themeShade="80"/>
          <w:sz w:val="22"/>
          <w:szCs w:val="22"/>
        </w:rPr>
        <w:t>00</w:t>
      </w:r>
      <w:r w:rsidRPr="00416428">
        <w:rPr>
          <w:rFonts w:asciiTheme="majorHAnsi" w:hAnsiTheme="majorHAnsi" w:cstheme="majorHAnsi"/>
          <w:bCs/>
          <w:color w:val="071320" w:themeColor="text2" w:themeShade="80"/>
          <w:sz w:val="22"/>
          <w:szCs w:val="22"/>
        </w:rPr>
        <w:t> </w:t>
      </w:r>
      <w:r w:rsidRPr="00416428">
        <w:rPr>
          <w:rFonts w:asciiTheme="majorHAnsi" w:hAnsiTheme="majorHAnsi" w:cstheme="majorHAnsi"/>
          <w:bCs/>
          <w:color w:val="071320" w:themeColor="text2" w:themeShade="80"/>
          <w:sz w:val="22"/>
          <w:szCs w:val="22"/>
        </w:rPr>
        <w:t>Rejestracja uczestników</w:t>
      </w:r>
      <w:r w:rsidRPr="00416428">
        <w:rPr>
          <w:rFonts w:asciiTheme="majorHAnsi" w:hAnsiTheme="majorHAnsi" w:cstheme="majorHAnsi"/>
          <w:bCs/>
          <w:color w:val="071320" w:themeColor="text2" w:themeShade="80"/>
          <w:sz w:val="22"/>
          <w:szCs w:val="22"/>
        </w:rPr>
        <w:br/>
        <w:t>18</w:t>
      </w:r>
      <w:r w:rsidRPr="004701A8">
        <w:rPr>
          <w:rFonts w:asciiTheme="majorHAnsi" w:hAnsiTheme="majorHAnsi" w:cstheme="majorHAnsi"/>
          <w:bCs/>
          <w:color w:val="071320" w:themeColor="text2" w:themeShade="80"/>
          <w:sz w:val="22"/>
          <w:szCs w:val="22"/>
        </w:rPr>
        <w:t>:</w:t>
      </w:r>
      <w:r w:rsidRPr="00416428">
        <w:rPr>
          <w:rFonts w:asciiTheme="majorHAnsi" w:hAnsiTheme="majorHAnsi" w:cstheme="majorHAnsi"/>
          <w:bCs/>
          <w:color w:val="071320" w:themeColor="text2" w:themeShade="80"/>
          <w:sz w:val="22"/>
          <w:szCs w:val="22"/>
        </w:rPr>
        <w:t>00 – 18</w:t>
      </w:r>
      <w:r w:rsidRPr="004701A8">
        <w:rPr>
          <w:rFonts w:asciiTheme="majorHAnsi" w:hAnsiTheme="majorHAnsi" w:cstheme="majorHAnsi"/>
          <w:bCs/>
          <w:color w:val="071320" w:themeColor="text2" w:themeShade="80"/>
          <w:sz w:val="22"/>
          <w:szCs w:val="22"/>
        </w:rPr>
        <w:t>:</w:t>
      </w:r>
      <w:r w:rsidRPr="00416428">
        <w:rPr>
          <w:rFonts w:asciiTheme="majorHAnsi" w:hAnsiTheme="majorHAnsi" w:cstheme="majorHAnsi"/>
          <w:bCs/>
          <w:color w:val="071320" w:themeColor="text2" w:themeShade="80"/>
          <w:sz w:val="22"/>
          <w:szCs w:val="22"/>
        </w:rPr>
        <w:t>30</w:t>
      </w:r>
      <w:r w:rsidRPr="00416428">
        <w:rPr>
          <w:rFonts w:asciiTheme="majorHAnsi" w:hAnsiTheme="majorHAnsi" w:cstheme="majorHAnsi"/>
          <w:bCs/>
          <w:color w:val="071320" w:themeColor="text2" w:themeShade="80"/>
          <w:sz w:val="22"/>
          <w:szCs w:val="22"/>
        </w:rPr>
        <w:t> </w:t>
      </w:r>
      <w:r w:rsidRPr="00416428">
        <w:rPr>
          <w:rFonts w:asciiTheme="majorHAnsi" w:hAnsiTheme="majorHAnsi" w:cstheme="majorHAnsi"/>
          <w:bCs/>
          <w:color w:val="071320" w:themeColor="text2" w:themeShade="80"/>
          <w:sz w:val="22"/>
          <w:szCs w:val="22"/>
        </w:rPr>
        <w:t>Powitanie</w:t>
      </w:r>
      <w:r w:rsidRPr="00416428">
        <w:rPr>
          <w:rFonts w:asciiTheme="majorHAnsi" w:hAnsiTheme="majorHAnsi" w:cstheme="majorHAnsi"/>
          <w:bCs/>
          <w:color w:val="071320" w:themeColor="text2" w:themeShade="80"/>
          <w:sz w:val="22"/>
          <w:szCs w:val="22"/>
        </w:rPr>
        <w:br/>
        <w:t>18</w:t>
      </w:r>
      <w:r w:rsidRPr="004701A8">
        <w:rPr>
          <w:rFonts w:asciiTheme="majorHAnsi" w:hAnsiTheme="majorHAnsi" w:cstheme="majorHAnsi"/>
          <w:bCs/>
          <w:color w:val="071320" w:themeColor="text2" w:themeShade="80"/>
          <w:sz w:val="22"/>
          <w:szCs w:val="22"/>
        </w:rPr>
        <w:t>:</w:t>
      </w:r>
      <w:r w:rsidRPr="00416428">
        <w:rPr>
          <w:rFonts w:asciiTheme="majorHAnsi" w:hAnsiTheme="majorHAnsi" w:cstheme="majorHAnsi"/>
          <w:bCs/>
          <w:color w:val="071320" w:themeColor="text2" w:themeShade="80"/>
          <w:sz w:val="22"/>
          <w:szCs w:val="22"/>
        </w:rPr>
        <w:t>30 – 19</w:t>
      </w:r>
      <w:r w:rsidRPr="004701A8">
        <w:rPr>
          <w:rFonts w:asciiTheme="majorHAnsi" w:hAnsiTheme="majorHAnsi" w:cstheme="majorHAnsi"/>
          <w:bCs/>
          <w:color w:val="071320" w:themeColor="text2" w:themeShade="80"/>
          <w:sz w:val="22"/>
          <w:szCs w:val="22"/>
        </w:rPr>
        <w:t>:</w:t>
      </w:r>
      <w:r w:rsidRPr="00416428">
        <w:rPr>
          <w:rFonts w:asciiTheme="majorHAnsi" w:hAnsiTheme="majorHAnsi" w:cstheme="majorHAnsi"/>
          <w:bCs/>
          <w:color w:val="071320" w:themeColor="text2" w:themeShade="80"/>
          <w:sz w:val="22"/>
          <w:szCs w:val="22"/>
        </w:rPr>
        <w:t>30</w:t>
      </w:r>
      <w:r w:rsidRPr="00416428">
        <w:rPr>
          <w:rFonts w:asciiTheme="majorHAnsi" w:hAnsiTheme="majorHAnsi" w:cstheme="majorHAnsi"/>
          <w:bCs/>
          <w:color w:val="071320" w:themeColor="text2" w:themeShade="80"/>
          <w:sz w:val="22"/>
          <w:szCs w:val="22"/>
        </w:rPr>
        <w:t> </w:t>
      </w:r>
      <w:proofErr w:type="spellStart"/>
      <w:r w:rsidRPr="00416428">
        <w:rPr>
          <w:rFonts w:asciiTheme="majorHAnsi" w:hAnsiTheme="majorHAnsi" w:cstheme="majorHAnsi"/>
          <w:bCs/>
          <w:color w:val="071320" w:themeColor="text2" w:themeShade="80"/>
          <w:sz w:val="22"/>
          <w:szCs w:val="22"/>
        </w:rPr>
        <w:t>Speed</w:t>
      </w:r>
      <w:proofErr w:type="spellEnd"/>
      <w:r w:rsidRPr="00416428">
        <w:rPr>
          <w:rFonts w:asciiTheme="majorHAnsi" w:hAnsiTheme="majorHAnsi" w:cstheme="majorHAnsi"/>
          <w:bCs/>
          <w:color w:val="071320" w:themeColor="text2" w:themeShade="80"/>
          <w:sz w:val="22"/>
          <w:szCs w:val="22"/>
        </w:rPr>
        <w:t xml:space="preserve"> Business </w:t>
      </w:r>
      <w:proofErr w:type="spellStart"/>
      <w:r w:rsidRPr="00416428">
        <w:rPr>
          <w:rFonts w:asciiTheme="majorHAnsi" w:hAnsiTheme="majorHAnsi" w:cstheme="majorHAnsi"/>
          <w:bCs/>
          <w:color w:val="071320" w:themeColor="text2" w:themeShade="80"/>
          <w:sz w:val="22"/>
          <w:szCs w:val="22"/>
        </w:rPr>
        <w:t>Meetings</w:t>
      </w:r>
      <w:proofErr w:type="spellEnd"/>
      <w:r w:rsidRPr="004701A8">
        <w:rPr>
          <w:rFonts w:asciiTheme="majorHAnsi" w:hAnsiTheme="majorHAnsi" w:cstheme="majorHAnsi"/>
          <w:bCs/>
          <w:color w:val="071320" w:themeColor="text2" w:themeShade="80"/>
          <w:sz w:val="22"/>
          <w:szCs w:val="22"/>
        </w:rPr>
        <w:t xml:space="preserve"> (trzy 20-minutowe sesje przy stolikach)</w:t>
      </w:r>
      <w:r w:rsidRPr="00416428">
        <w:rPr>
          <w:rFonts w:asciiTheme="majorHAnsi" w:hAnsiTheme="majorHAnsi" w:cstheme="majorHAnsi"/>
          <w:bCs/>
          <w:color w:val="071320" w:themeColor="text2" w:themeShade="80"/>
          <w:sz w:val="22"/>
          <w:szCs w:val="22"/>
        </w:rPr>
        <w:br/>
        <w:t>19</w:t>
      </w:r>
      <w:r w:rsidRPr="004701A8">
        <w:rPr>
          <w:rFonts w:asciiTheme="majorHAnsi" w:hAnsiTheme="majorHAnsi" w:cstheme="majorHAnsi"/>
          <w:bCs/>
          <w:color w:val="071320" w:themeColor="text2" w:themeShade="80"/>
          <w:sz w:val="22"/>
          <w:szCs w:val="22"/>
        </w:rPr>
        <w:t>:</w:t>
      </w:r>
      <w:r w:rsidRPr="00416428">
        <w:rPr>
          <w:rFonts w:asciiTheme="majorHAnsi" w:hAnsiTheme="majorHAnsi" w:cstheme="majorHAnsi"/>
          <w:bCs/>
          <w:color w:val="071320" w:themeColor="text2" w:themeShade="80"/>
          <w:sz w:val="22"/>
          <w:szCs w:val="22"/>
        </w:rPr>
        <w:t>30 – 21</w:t>
      </w:r>
      <w:r w:rsidRPr="004701A8">
        <w:rPr>
          <w:rFonts w:asciiTheme="majorHAnsi" w:hAnsiTheme="majorHAnsi" w:cstheme="majorHAnsi"/>
          <w:bCs/>
          <w:color w:val="071320" w:themeColor="text2" w:themeShade="80"/>
          <w:sz w:val="22"/>
          <w:szCs w:val="22"/>
        </w:rPr>
        <w:t>:</w:t>
      </w:r>
      <w:r w:rsidRPr="00416428">
        <w:rPr>
          <w:rFonts w:asciiTheme="majorHAnsi" w:hAnsiTheme="majorHAnsi" w:cstheme="majorHAnsi"/>
          <w:bCs/>
          <w:color w:val="071320" w:themeColor="text2" w:themeShade="80"/>
          <w:sz w:val="22"/>
          <w:szCs w:val="22"/>
        </w:rPr>
        <w:t>00</w:t>
      </w:r>
      <w:r w:rsidRPr="00416428">
        <w:rPr>
          <w:rFonts w:asciiTheme="majorHAnsi" w:hAnsiTheme="majorHAnsi" w:cstheme="majorHAnsi"/>
          <w:bCs/>
          <w:color w:val="071320" w:themeColor="text2" w:themeShade="80"/>
          <w:sz w:val="22"/>
          <w:szCs w:val="22"/>
        </w:rPr>
        <w:t> </w:t>
      </w:r>
      <w:r w:rsidRPr="00416428">
        <w:rPr>
          <w:rFonts w:asciiTheme="majorHAnsi" w:hAnsiTheme="majorHAnsi" w:cstheme="majorHAnsi"/>
          <w:bCs/>
          <w:color w:val="071320" w:themeColor="text2" w:themeShade="80"/>
          <w:sz w:val="22"/>
          <w:szCs w:val="22"/>
        </w:rPr>
        <w:t>Networking</w:t>
      </w:r>
    </w:p>
    <w:p w14:paraId="24AC4447" w14:textId="77777777" w:rsidR="00B64651" w:rsidRDefault="00B64651"/>
    <w:p w14:paraId="3ED189D4" w14:textId="26D2407D" w:rsidR="0054025A" w:rsidRDefault="00000000">
      <w:r>
        <w:rPr>
          <w:rFonts w:asciiTheme="majorHAnsi" w:hAnsiTheme="majorHAnsi" w:cstheme="majorHAnsi"/>
          <w:bCs/>
          <w:color w:val="071320" w:themeColor="text2" w:themeShade="80"/>
          <w:sz w:val="22"/>
          <w:szCs w:val="22"/>
        </w:rPr>
        <w:pict w14:anchorId="00786BF5">
          <v:rect id="_x0000_i1025" style="width:0;height:1.5pt" o:hralign="center" o:hrstd="t" o:hr="t" fillcolor="#a0a0a0" stroked="f"/>
        </w:pict>
      </w:r>
    </w:p>
    <w:p w14:paraId="3A713C03" w14:textId="77777777" w:rsidR="004701A8" w:rsidRDefault="004701A8"/>
    <w:p w14:paraId="6147A779" w14:textId="19F37613" w:rsidR="004701A8" w:rsidRPr="004701A8" w:rsidRDefault="00FD1A2E" w:rsidP="0054025A">
      <w:pPr>
        <w:jc w:val="center"/>
        <w:rPr>
          <w:rFonts w:asciiTheme="majorHAnsi" w:hAnsiTheme="majorHAnsi"/>
          <w:b/>
          <w:bCs/>
          <w:sz w:val="22"/>
          <w:szCs w:val="22"/>
          <w:lang w:val="en-US"/>
        </w:rPr>
      </w:pPr>
      <w:r>
        <w:rPr>
          <w:rFonts w:asciiTheme="majorHAnsi" w:hAnsiTheme="majorHAnsi"/>
          <w:b/>
          <w:bCs/>
          <w:sz w:val="22"/>
          <w:szCs w:val="22"/>
          <w:lang w:val="en-US"/>
        </w:rPr>
        <w:br/>
      </w:r>
      <w:r w:rsidR="004701A8" w:rsidRPr="004701A8">
        <w:rPr>
          <w:rFonts w:asciiTheme="majorHAnsi" w:hAnsiTheme="majorHAnsi"/>
          <w:b/>
          <w:bCs/>
          <w:sz w:val="22"/>
          <w:szCs w:val="22"/>
          <w:lang w:val="en-US"/>
        </w:rPr>
        <w:t>International Speed Business Mixer – Participation Guidelines</w:t>
      </w:r>
      <w:r w:rsidR="004701A8" w:rsidRPr="004701A8">
        <w:rPr>
          <w:rFonts w:asciiTheme="majorHAnsi" w:hAnsiTheme="majorHAnsi"/>
          <w:sz w:val="22"/>
          <w:szCs w:val="22"/>
          <w:lang w:val="en-US"/>
        </w:rPr>
        <w:br/>
      </w:r>
      <w:r w:rsidR="004701A8" w:rsidRPr="004701A8">
        <w:rPr>
          <w:rFonts w:asciiTheme="majorHAnsi" w:hAnsiTheme="majorHAnsi"/>
          <w:b/>
          <w:bCs/>
          <w:sz w:val="22"/>
          <w:szCs w:val="22"/>
          <w:lang w:val="en-US"/>
        </w:rPr>
        <w:t>19 May 2026</w:t>
      </w:r>
      <w:r w:rsidR="004701A8" w:rsidRPr="004701A8">
        <w:rPr>
          <w:rFonts w:asciiTheme="majorHAnsi" w:hAnsiTheme="majorHAnsi"/>
          <w:sz w:val="22"/>
          <w:szCs w:val="22"/>
          <w:lang w:val="en-US"/>
        </w:rPr>
        <w:br/>
      </w:r>
      <w:r w:rsidR="004701A8" w:rsidRPr="004701A8">
        <w:rPr>
          <w:rFonts w:asciiTheme="majorHAnsi" w:hAnsiTheme="majorHAnsi"/>
          <w:b/>
          <w:bCs/>
          <w:sz w:val="22"/>
          <w:szCs w:val="22"/>
          <w:lang w:val="en-US"/>
        </w:rPr>
        <w:t xml:space="preserve">Conference Center </w:t>
      </w:r>
      <w:proofErr w:type="spellStart"/>
      <w:r w:rsidR="004701A8" w:rsidRPr="004701A8">
        <w:rPr>
          <w:rFonts w:asciiTheme="majorHAnsi" w:hAnsiTheme="majorHAnsi"/>
          <w:b/>
          <w:bCs/>
          <w:sz w:val="22"/>
          <w:szCs w:val="22"/>
          <w:lang w:val="en-US"/>
        </w:rPr>
        <w:t>Młyńska</w:t>
      </w:r>
      <w:proofErr w:type="spellEnd"/>
      <w:r w:rsidR="004701A8" w:rsidRPr="004701A8">
        <w:rPr>
          <w:rFonts w:asciiTheme="majorHAnsi" w:hAnsiTheme="majorHAnsi"/>
          <w:b/>
          <w:bCs/>
          <w:sz w:val="22"/>
          <w:szCs w:val="22"/>
          <w:lang w:val="en-US"/>
        </w:rPr>
        <w:t xml:space="preserve"> 12</w:t>
      </w:r>
      <w:r w:rsidR="004701A8" w:rsidRPr="004701A8">
        <w:rPr>
          <w:rFonts w:asciiTheme="majorHAnsi" w:hAnsiTheme="majorHAnsi"/>
          <w:b/>
          <w:bCs/>
          <w:sz w:val="22"/>
          <w:szCs w:val="22"/>
          <w:lang w:val="en-US"/>
        </w:rPr>
        <w:br/>
      </w:r>
      <w:proofErr w:type="spellStart"/>
      <w:r w:rsidR="004701A8" w:rsidRPr="004701A8">
        <w:rPr>
          <w:rFonts w:asciiTheme="majorHAnsi" w:hAnsiTheme="majorHAnsi"/>
          <w:b/>
          <w:bCs/>
          <w:sz w:val="22"/>
          <w:szCs w:val="22"/>
          <w:lang w:val="en-US"/>
        </w:rPr>
        <w:t>Młyńska</w:t>
      </w:r>
      <w:proofErr w:type="spellEnd"/>
      <w:r w:rsidR="004701A8" w:rsidRPr="004701A8">
        <w:rPr>
          <w:rFonts w:asciiTheme="majorHAnsi" w:hAnsiTheme="majorHAnsi"/>
          <w:b/>
          <w:bCs/>
          <w:sz w:val="22"/>
          <w:szCs w:val="22"/>
          <w:lang w:val="en-US"/>
        </w:rPr>
        <w:t xml:space="preserve"> 12 Street, </w:t>
      </w:r>
      <w:proofErr w:type="spellStart"/>
      <w:r w:rsidR="004701A8" w:rsidRPr="004701A8">
        <w:rPr>
          <w:rFonts w:asciiTheme="majorHAnsi" w:hAnsiTheme="majorHAnsi"/>
          <w:b/>
          <w:bCs/>
          <w:sz w:val="22"/>
          <w:szCs w:val="22"/>
          <w:lang w:val="en-US"/>
        </w:rPr>
        <w:t>Poznań</w:t>
      </w:r>
      <w:proofErr w:type="spellEnd"/>
    </w:p>
    <w:p w14:paraId="3B291AAC" w14:textId="77777777" w:rsidR="004701A8" w:rsidRDefault="004701A8" w:rsidP="0054025A">
      <w:pPr>
        <w:jc w:val="center"/>
        <w:rPr>
          <w:rFonts w:asciiTheme="majorHAnsi" w:hAnsiTheme="majorHAnsi"/>
          <w:b/>
          <w:bCs/>
          <w:sz w:val="22"/>
          <w:szCs w:val="22"/>
          <w:lang w:val="en-US"/>
        </w:rPr>
      </w:pPr>
    </w:p>
    <w:p w14:paraId="36603202" w14:textId="0AA5F37B" w:rsidR="0054025A" w:rsidRPr="00972D5C" w:rsidRDefault="004701A8" w:rsidP="00972D5C">
      <w:pPr>
        <w:pStyle w:val="Akapitzlist"/>
        <w:numPr>
          <w:ilvl w:val="0"/>
          <w:numId w:val="4"/>
        </w:numPr>
        <w:tabs>
          <w:tab w:val="left" w:pos="0"/>
          <w:tab w:val="left" w:pos="972"/>
        </w:tabs>
        <w:spacing w:after="120"/>
        <w:ind w:right="50"/>
        <w:rPr>
          <w:rFonts w:asciiTheme="majorHAnsi" w:hAnsiTheme="majorHAnsi" w:cstheme="majorHAnsi"/>
          <w:bCs/>
          <w:color w:val="071320" w:themeColor="text2" w:themeShade="80"/>
          <w:sz w:val="22"/>
          <w:szCs w:val="22"/>
          <w:lang w:val="en-US"/>
        </w:rPr>
      </w:pPr>
      <w:r w:rsidRPr="00972D5C">
        <w:rPr>
          <w:rFonts w:asciiTheme="majorHAnsi" w:hAnsiTheme="majorHAnsi" w:cstheme="majorHAnsi"/>
          <w:bCs/>
          <w:color w:val="071320" w:themeColor="text2" w:themeShade="80"/>
          <w:sz w:val="22"/>
          <w:szCs w:val="22"/>
          <w:lang w:val="en-US"/>
        </w:rPr>
        <w:t>The Speed Business Mixer consists of two parts: three 20-minute table meeting sessions followed by an open networking session.</w:t>
      </w:r>
      <w:r w:rsidR="00972D5C">
        <w:rPr>
          <w:rFonts w:asciiTheme="majorHAnsi" w:hAnsiTheme="majorHAnsi" w:cstheme="majorHAnsi"/>
          <w:bCs/>
          <w:color w:val="071320" w:themeColor="text2" w:themeShade="80"/>
          <w:sz w:val="22"/>
          <w:szCs w:val="22"/>
          <w:lang w:val="en-US"/>
        </w:rPr>
        <w:br/>
      </w:r>
    </w:p>
    <w:p w14:paraId="24D55261" w14:textId="5DE3E3C5" w:rsidR="004701A8" w:rsidRPr="00972D5C" w:rsidRDefault="004701A8" w:rsidP="00972D5C">
      <w:pPr>
        <w:pStyle w:val="Akapitzlist"/>
        <w:numPr>
          <w:ilvl w:val="0"/>
          <w:numId w:val="4"/>
        </w:numPr>
        <w:tabs>
          <w:tab w:val="left" w:pos="0"/>
          <w:tab w:val="left" w:pos="972"/>
        </w:tabs>
        <w:spacing w:after="120"/>
        <w:ind w:right="50"/>
        <w:rPr>
          <w:rFonts w:asciiTheme="majorHAnsi" w:hAnsiTheme="majorHAnsi" w:cstheme="majorHAnsi"/>
          <w:bCs/>
          <w:color w:val="071320" w:themeColor="text2" w:themeShade="80"/>
          <w:sz w:val="22"/>
          <w:szCs w:val="22"/>
          <w:lang w:val="en-US"/>
        </w:rPr>
      </w:pPr>
      <w:r w:rsidRPr="00972D5C">
        <w:rPr>
          <w:rFonts w:asciiTheme="majorHAnsi" w:hAnsiTheme="majorHAnsi" w:cstheme="majorHAnsi"/>
          <w:bCs/>
          <w:color w:val="071320" w:themeColor="text2" w:themeShade="80"/>
          <w:sz w:val="22"/>
          <w:szCs w:val="22"/>
          <w:lang w:val="en-US"/>
        </w:rPr>
        <w:t xml:space="preserve">Only one representative from each company may participate in the table meeting sessions. </w:t>
      </w:r>
      <w:proofErr w:type="spellStart"/>
      <w:r w:rsidRPr="00972D5C">
        <w:rPr>
          <w:rFonts w:asciiTheme="majorHAnsi" w:hAnsiTheme="majorHAnsi" w:cstheme="majorHAnsi"/>
          <w:bCs/>
          <w:color w:val="071320" w:themeColor="text2" w:themeShade="80"/>
          <w:sz w:val="22"/>
          <w:szCs w:val="22"/>
        </w:rPr>
        <w:t>An</w:t>
      </w:r>
      <w:proofErr w:type="spellEnd"/>
      <w:r w:rsidRPr="00972D5C">
        <w:rPr>
          <w:rFonts w:asciiTheme="majorHAnsi" w:hAnsiTheme="majorHAnsi" w:cstheme="majorHAnsi"/>
          <w:bCs/>
          <w:color w:val="071320" w:themeColor="text2" w:themeShade="80"/>
          <w:sz w:val="22"/>
          <w:szCs w:val="22"/>
        </w:rPr>
        <w:t xml:space="preserve"> </w:t>
      </w:r>
      <w:proofErr w:type="spellStart"/>
      <w:r w:rsidRPr="00972D5C">
        <w:rPr>
          <w:rFonts w:asciiTheme="majorHAnsi" w:hAnsiTheme="majorHAnsi" w:cstheme="majorHAnsi"/>
          <w:bCs/>
          <w:color w:val="071320" w:themeColor="text2" w:themeShade="80"/>
          <w:sz w:val="22"/>
          <w:szCs w:val="22"/>
        </w:rPr>
        <w:t>additional</w:t>
      </w:r>
      <w:proofErr w:type="spellEnd"/>
      <w:r w:rsidRPr="00972D5C">
        <w:rPr>
          <w:rFonts w:asciiTheme="majorHAnsi" w:hAnsiTheme="majorHAnsi" w:cstheme="majorHAnsi"/>
          <w:bCs/>
          <w:color w:val="071320" w:themeColor="text2" w:themeShade="80"/>
          <w:sz w:val="22"/>
          <w:szCs w:val="22"/>
        </w:rPr>
        <w:t xml:space="preserve"> </w:t>
      </w:r>
      <w:proofErr w:type="spellStart"/>
      <w:r w:rsidRPr="00972D5C">
        <w:rPr>
          <w:rFonts w:asciiTheme="majorHAnsi" w:hAnsiTheme="majorHAnsi" w:cstheme="majorHAnsi"/>
          <w:bCs/>
          <w:color w:val="071320" w:themeColor="text2" w:themeShade="80"/>
          <w:sz w:val="22"/>
          <w:szCs w:val="22"/>
        </w:rPr>
        <w:t>representative</w:t>
      </w:r>
      <w:proofErr w:type="spellEnd"/>
      <w:r w:rsidRPr="00972D5C">
        <w:rPr>
          <w:rFonts w:asciiTheme="majorHAnsi" w:hAnsiTheme="majorHAnsi" w:cstheme="majorHAnsi"/>
          <w:bCs/>
          <w:color w:val="071320" w:themeColor="text2" w:themeShade="80"/>
          <w:sz w:val="22"/>
          <w:szCs w:val="22"/>
        </w:rPr>
        <w:t xml:space="preserve"> from the same company may attend the networking session.</w:t>
      </w:r>
      <w:r w:rsidR="0054025A" w:rsidRPr="00972D5C">
        <w:rPr>
          <w:rFonts w:asciiTheme="majorHAnsi" w:hAnsiTheme="majorHAnsi" w:cstheme="majorHAnsi"/>
          <w:bCs/>
          <w:color w:val="071320" w:themeColor="text2" w:themeShade="80"/>
          <w:sz w:val="22"/>
          <w:szCs w:val="22"/>
        </w:rPr>
        <w:br/>
      </w:r>
    </w:p>
    <w:p w14:paraId="1B6E8D6F" w14:textId="6DD50973" w:rsidR="004701A8" w:rsidRPr="00972D5C" w:rsidRDefault="004701A8" w:rsidP="00972D5C">
      <w:pPr>
        <w:pStyle w:val="Akapitzlist"/>
        <w:numPr>
          <w:ilvl w:val="0"/>
          <w:numId w:val="4"/>
        </w:numPr>
        <w:tabs>
          <w:tab w:val="left" w:pos="0"/>
          <w:tab w:val="left" w:pos="972"/>
        </w:tabs>
        <w:spacing w:after="120"/>
        <w:ind w:right="50"/>
        <w:rPr>
          <w:rFonts w:asciiTheme="majorHAnsi" w:hAnsiTheme="majorHAnsi" w:cstheme="majorHAnsi"/>
          <w:bCs/>
          <w:color w:val="071320" w:themeColor="text2" w:themeShade="80"/>
          <w:sz w:val="22"/>
          <w:szCs w:val="22"/>
        </w:rPr>
      </w:pPr>
      <w:r w:rsidRPr="00972D5C">
        <w:rPr>
          <w:rFonts w:asciiTheme="majorHAnsi" w:hAnsiTheme="majorHAnsi" w:cstheme="majorHAnsi"/>
          <w:bCs/>
          <w:color w:val="071320" w:themeColor="text2" w:themeShade="80"/>
          <w:sz w:val="22"/>
          <w:szCs w:val="22"/>
          <w:lang w:val="en-US"/>
        </w:rPr>
        <w:t xml:space="preserve">Participants will be assigned to industry groups based on the information provided in the registration form. </w:t>
      </w:r>
      <w:proofErr w:type="spellStart"/>
      <w:r w:rsidRPr="00972D5C">
        <w:rPr>
          <w:rFonts w:asciiTheme="majorHAnsi" w:hAnsiTheme="majorHAnsi" w:cstheme="majorHAnsi"/>
          <w:bCs/>
          <w:color w:val="071320" w:themeColor="text2" w:themeShade="80"/>
          <w:sz w:val="22"/>
          <w:szCs w:val="22"/>
        </w:rPr>
        <w:t>However</w:t>
      </w:r>
      <w:proofErr w:type="spellEnd"/>
      <w:r w:rsidRPr="00972D5C">
        <w:rPr>
          <w:rFonts w:asciiTheme="majorHAnsi" w:hAnsiTheme="majorHAnsi" w:cstheme="majorHAnsi"/>
          <w:bCs/>
          <w:color w:val="071320" w:themeColor="text2" w:themeShade="80"/>
          <w:sz w:val="22"/>
          <w:szCs w:val="22"/>
        </w:rPr>
        <w:t xml:space="preserve">, the </w:t>
      </w:r>
      <w:proofErr w:type="spellStart"/>
      <w:r w:rsidRPr="00972D5C">
        <w:rPr>
          <w:rFonts w:asciiTheme="majorHAnsi" w:hAnsiTheme="majorHAnsi" w:cstheme="majorHAnsi"/>
          <w:bCs/>
          <w:color w:val="071320" w:themeColor="text2" w:themeShade="80"/>
          <w:sz w:val="22"/>
          <w:szCs w:val="22"/>
        </w:rPr>
        <w:t>organizers</w:t>
      </w:r>
      <w:proofErr w:type="spellEnd"/>
      <w:r w:rsidRPr="00972D5C">
        <w:rPr>
          <w:rFonts w:asciiTheme="majorHAnsi" w:hAnsiTheme="majorHAnsi" w:cstheme="majorHAnsi"/>
          <w:bCs/>
          <w:color w:val="071320" w:themeColor="text2" w:themeShade="80"/>
          <w:sz w:val="22"/>
          <w:szCs w:val="22"/>
        </w:rPr>
        <w:t xml:space="preserve"> </w:t>
      </w:r>
      <w:proofErr w:type="spellStart"/>
      <w:r w:rsidRPr="00972D5C">
        <w:rPr>
          <w:rFonts w:asciiTheme="majorHAnsi" w:hAnsiTheme="majorHAnsi" w:cstheme="majorHAnsi"/>
          <w:bCs/>
          <w:color w:val="071320" w:themeColor="text2" w:themeShade="80"/>
          <w:sz w:val="22"/>
          <w:szCs w:val="22"/>
        </w:rPr>
        <w:t>cannot</w:t>
      </w:r>
      <w:proofErr w:type="spellEnd"/>
      <w:r w:rsidRPr="00972D5C">
        <w:rPr>
          <w:rFonts w:asciiTheme="majorHAnsi" w:hAnsiTheme="majorHAnsi" w:cstheme="majorHAnsi"/>
          <w:bCs/>
          <w:color w:val="071320" w:themeColor="text2" w:themeShade="80"/>
          <w:sz w:val="22"/>
          <w:szCs w:val="22"/>
        </w:rPr>
        <w:t xml:space="preserve"> guarantee meetings with companies from every industry selected by the participant.</w:t>
      </w:r>
      <w:r w:rsidR="0054025A" w:rsidRPr="00972D5C">
        <w:rPr>
          <w:rFonts w:asciiTheme="majorHAnsi" w:hAnsiTheme="majorHAnsi" w:cstheme="majorHAnsi"/>
          <w:bCs/>
          <w:color w:val="071320" w:themeColor="text2" w:themeShade="80"/>
          <w:sz w:val="22"/>
          <w:szCs w:val="22"/>
        </w:rPr>
        <w:br/>
      </w:r>
    </w:p>
    <w:p w14:paraId="6A9DAF25" w14:textId="77777777" w:rsidR="00972D5C" w:rsidRDefault="004701A8" w:rsidP="004701A8">
      <w:pPr>
        <w:numPr>
          <w:ilvl w:val="0"/>
          <w:numId w:val="4"/>
        </w:numPr>
        <w:tabs>
          <w:tab w:val="left" w:pos="0"/>
          <w:tab w:val="left" w:pos="972"/>
        </w:tabs>
        <w:spacing w:after="120"/>
        <w:ind w:right="50"/>
        <w:rPr>
          <w:rFonts w:asciiTheme="majorHAnsi" w:hAnsiTheme="majorHAnsi" w:cstheme="majorHAnsi"/>
          <w:bCs/>
          <w:color w:val="071320" w:themeColor="text2" w:themeShade="80"/>
          <w:sz w:val="22"/>
          <w:szCs w:val="22"/>
          <w:lang w:val="en-US"/>
        </w:rPr>
      </w:pPr>
      <w:r w:rsidRPr="004701A8">
        <w:rPr>
          <w:rFonts w:asciiTheme="majorHAnsi" w:hAnsiTheme="majorHAnsi" w:cstheme="majorHAnsi"/>
          <w:bCs/>
          <w:color w:val="071320" w:themeColor="text2" w:themeShade="80"/>
          <w:sz w:val="22"/>
          <w:szCs w:val="22"/>
          <w:lang w:val="en-US"/>
        </w:rPr>
        <w:t>Upon arrival and registration on the day of the event, each participant will receive an individual meeting schedule indicating their assigned table numbers.</w:t>
      </w:r>
    </w:p>
    <w:p w14:paraId="7EC0BE7A" w14:textId="77777777" w:rsidR="00972D5C" w:rsidRDefault="004701A8" w:rsidP="004701A8">
      <w:pPr>
        <w:numPr>
          <w:ilvl w:val="0"/>
          <w:numId w:val="4"/>
        </w:numPr>
        <w:tabs>
          <w:tab w:val="left" w:pos="0"/>
          <w:tab w:val="left" w:pos="972"/>
        </w:tabs>
        <w:spacing w:after="120"/>
        <w:ind w:right="50"/>
        <w:rPr>
          <w:rFonts w:asciiTheme="majorHAnsi" w:hAnsiTheme="majorHAnsi" w:cstheme="majorHAnsi"/>
          <w:bCs/>
          <w:color w:val="071320" w:themeColor="text2" w:themeShade="80"/>
          <w:sz w:val="22"/>
          <w:szCs w:val="22"/>
          <w:lang w:val="en-US"/>
        </w:rPr>
      </w:pPr>
      <w:r w:rsidRPr="004701A8">
        <w:rPr>
          <w:rFonts w:asciiTheme="majorHAnsi" w:hAnsiTheme="majorHAnsi" w:cstheme="majorHAnsi"/>
          <w:bCs/>
          <w:color w:val="071320" w:themeColor="text2" w:themeShade="80"/>
          <w:sz w:val="22"/>
          <w:szCs w:val="22"/>
          <w:lang w:val="en-US"/>
        </w:rPr>
        <w:t>Participants will be divided into groups of up to 10 people. Within each group, every participant will introduce their company in a short presentation of approximately two minutes.</w:t>
      </w:r>
      <w:r w:rsidR="00972D5C">
        <w:rPr>
          <w:rFonts w:asciiTheme="majorHAnsi" w:hAnsiTheme="majorHAnsi" w:cstheme="majorHAnsi"/>
          <w:bCs/>
          <w:color w:val="071320" w:themeColor="text2" w:themeShade="80"/>
          <w:sz w:val="22"/>
          <w:szCs w:val="22"/>
          <w:lang w:val="en-US"/>
        </w:rPr>
        <w:t xml:space="preserve"> </w:t>
      </w:r>
      <w:r w:rsidRPr="004701A8">
        <w:rPr>
          <w:rFonts w:asciiTheme="majorHAnsi" w:hAnsiTheme="majorHAnsi" w:cstheme="majorHAnsi"/>
          <w:bCs/>
          <w:color w:val="071320" w:themeColor="text2" w:themeShade="80"/>
          <w:sz w:val="22"/>
          <w:szCs w:val="22"/>
          <w:lang w:val="en-US"/>
        </w:rPr>
        <w:t>After around 20 minutes, including short discussions and the exchange of business cards, participants will move to the next group according to their individual schedule. The number of groups in which a participant will be able to present their company will depend on the total number of registered participants</w:t>
      </w:r>
      <w:r w:rsidR="00972D5C">
        <w:rPr>
          <w:rFonts w:asciiTheme="majorHAnsi" w:hAnsiTheme="majorHAnsi" w:cstheme="majorHAnsi"/>
          <w:bCs/>
          <w:color w:val="071320" w:themeColor="text2" w:themeShade="80"/>
          <w:sz w:val="22"/>
          <w:szCs w:val="22"/>
          <w:lang w:val="en-US"/>
        </w:rPr>
        <w:t>.</w:t>
      </w:r>
    </w:p>
    <w:p w14:paraId="4312286D" w14:textId="77777777" w:rsidR="00972D5C" w:rsidRDefault="004701A8" w:rsidP="004701A8">
      <w:pPr>
        <w:numPr>
          <w:ilvl w:val="0"/>
          <w:numId w:val="4"/>
        </w:numPr>
        <w:tabs>
          <w:tab w:val="left" w:pos="0"/>
          <w:tab w:val="left" w:pos="972"/>
        </w:tabs>
        <w:spacing w:after="120"/>
        <w:ind w:right="50"/>
        <w:rPr>
          <w:rFonts w:asciiTheme="majorHAnsi" w:hAnsiTheme="majorHAnsi" w:cstheme="majorHAnsi"/>
          <w:bCs/>
          <w:color w:val="071320" w:themeColor="text2" w:themeShade="80"/>
          <w:sz w:val="22"/>
          <w:szCs w:val="22"/>
          <w:lang w:val="en-US"/>
        </w:rPr>
      </w:pPr>
      <w:r w:rsidRPr="004701A8">
        <w:rPr>
          <w:rFonts w:asciiTheme="majorHAnsi" w:hAnsiTheme="majorHAnsi" w:cstheme="majorHAnsi"/>
          <w:bCs/>
          <w:color w:val="071320" w:themeColor="text2" w:themeShade="80"/>
          <w:sz w:val="22"/>
          <w:szCs w:val="22"/>
          <w:lang w:val="en-US"/>
        </w:rPr>
        <w:t>Meetings will be conducted in Polish and/or English.</w:t>
      </w:r>
    </w:p>
    <w:p w14:paraId="7AB9E982" w14:textId="337ED301" w:rsidR="004701A8" w:rsidRPr="004701A8" w:rsidRDefault="004701A8" w:rsidP="004701A8">
      <w:pPr>
        <w:numPr>
          <w:ilvl w:val="0"/>
          <w:numId w:val="4"/>
        </w:numPr>
        <w:tabs>
          <w:tab w:val="left" w:pos="0"/>
          <w:tab w:val="left" w:pos="972"/>
        </w:tabs>
        <w:spacing w:after="120"/>
        <w:ind w:right="50"/>
        <w:rPr>
          <w:rFonts w:asciiTheme="majorHAnsi" w:hAnsiTheme="majorHAnsi" w:cstheme="majorHAnsi"/>
          <w:bCs/>
          <w:color w:val="071320" w:themeColor="text2" w:themeShade="80"/>
          <w:sz w:val="22"/>
          <w:szCs w:val="22"/>
          <w:lang w:val="en-US"/>
        </w:rPr>
      </w:pPr>
      <w:proofErr w:type="spellStart"/>
      <w:r w:rsidRPr="004701A8">
        <w:rPr>
          <w:rFonts w:asciiTheme="majorHAnsi" w:hAnsiTheme="majorHAnsi"/>
          <w:sz w:val="22"/>
          <w:szCs w:val="22"/>
        </w:rPr>
        <w:t>Participation</w:t>
      </w:r>
      <w:proofErr w:type="spellEnd"/>
      <w:r w:rsidRPr="004701A8">
        <w:rPr>
          <w:rFonts w:asciiTheme="majorHAnsi" w:hAnsiTheme="majorHAnsi"/>
          <w:sz w:val="22"/>
          <w:szCs w:val="22"/>
        </w:rPr>
        <w:t xml:space="preserve"> </w:t>
      </w:r>
      <w:proofErr w:type="spellStart"/>
      <w:r w:rsidRPr="004701A8">
        <w:rPr>
          <w:rFonts w:asciiTheme="majorHAnsi" w:hAnsiTheme="majorHAnsi"/>
          <w:sz w:val="22"/>
          <w:szCs w:val="22"/>
        </w:rPr>
        <w:t>fee</w:t>
      </w:r>
      <w:proofErr w:type="spellEnd"/>
    </w:p>
    <w:p w14:paraId="49402107" w14:textId="77777777" w:rsidR="004701A8" w:rsidRPr="004701A8" w:rsidRDefault="004701A8" w:rsidP="004701A8">
      <w:pPr>
        <w:numPr>
          <w:ilvl w:val="0"/>
          <w:numId w:val="2"/>
        </w:numPr>
        <w:rPr>
          <w:rFonts w:asciiTheme="majorHAnsi" w:hAnsiTheme="majorHAnsi"/>
          <w:sz w:val="22"/>
          <w:szCs w:val="22"/>
          <w:lang w:val="en-US"/>
        </w:rPr>
      </w:pPr>
      <w:r w:rsidRPr="004701A8">
        <w:rPr>
          <w:rFonts w:asciiTheme="majorHAnsi" w:hAnsiTheme="majorHAnsi"/>
          <w:b/>
          <w:bCs/>
          <w:sz w:val="22"/>
          <w:szCs w:val="22"/>
          <w:lang w:val="en-US"/>
        </w:rPr>
        <w:t>PLN 300 (net)</w:t>
      </w:r>
      <w:r w:rsidRPr="004701A8">
        <w:rPr>
          <w:rFonts w:asciiTheme="majorHAnsi" w:hAnsiTheme="majorHAnsi"/>
          <w:sz w:val="22"/>
          <w:szCs w:val="22"/>
          <w:lang w:val="en-US"/>
        </w:rPr>
        <w:t xml:space="preserve"> – for companies that are members of the Chamber</w:t>
      </w:r>
    </w:p>
    <w:p w14:paraId="29B84268" w14:textId="52D9C932" w:rsidR="00972D5C" w:rsidRDefault="004701A8" w:rsidP="004701A8">
      <w:pPr>
        <w:numPr>
          <w:ilvl w:val="0"/>
          <w:numId w:val="2"/>
        </w:numPr>
        <w:rPr>
          <w:rFonts w:asciiTheme="majorHAnsi" w:hAnsiTheme="majorHAnsi"/>
          <w:sz w:val="22"/>
          <w:szCs w:val="22"/>
          <w:lang w:val="en-US"/>
        </w:rPr>
      </w:pPr>
      <w:r w:rsidRPr="004701A8">
        <w:rPr>
          <w:rFonts w:asciiTheme="majorHAnsi" w:hAnsiTheme="majorHAnsi"/>
          <w:b/>
          <w:bCs/>
          <w:sz w:val="22"/>
          <w:szCs w:val="22"/>
          <w:lang w:val="en-US"/>
        </w:rPr>
        <w:t>PLN 500 (net)</w:t>
      </w:r>
      <w:r w:rsidRPr="004701A8">
        <w:rPr>
          <w:rFonts w:asciiTheme="majorHAnsi" w:hAnsiTheme="majorHAnsi"/>
          <w:sz w:val="22"/>
          <w:szCs w:val="22"/>
          <w:lang w:val="en-US"/>
        </w:rPr>
        <w:t xml:space="preserve"> – for companies that are not members of the Chamber</w:t>
      </w:r>
      <w:r w:rsidR="00901487">
        <w:rPr>
          <w:rFonts w:asciiTheme="majorHAnsi" w:hAnsiTheme="majorHAnsi"/>
          <w:sz w:val="22"/>
          <w:szCs w:val="22"/>
          <w:lang w:val="en-US"/>
        </w:rPr>
        <w:br/>
      </w:r>
    </w:p>
    <w:p w14:paraId="7B67683C" w14:textId="67BD8185" w:rsidR="004701A8" w:rsidRPr="00901487" w:rsidRDefault="004701A8" w:rsidP="00901487">
      <w:pPr>
        <w:pStyle w:val="Akapitzlist"/>
        <w:numPr>
          <w:ilvl w:val="0"/>
          <w:numId w:val="4"/>
        </w:numPr>
        <w:rPr>
          <w:rFonts w:asciiTheme="majorHAnsi" w:hAnsiTheme="majorHAnsi"/>
          <w:sz w:val="22"/>
          <w:szCs w:val="22"/>
          <w:lang w:val="en-US"/>
        </w:rPr>
      </w:pPr>
      <w:r w:rsidRPr="00901487">
        <w:rPr>
          <w:rFonts w:asciiTheme="majorHAnsi" w:hAnsiTheme="majorHAnsi"/>
          <w:sz w:val="22"/>
          <w:szCs w:val="22"/>
          <w:lang w:val="en-US"/>
        </w:rPr>
        <w:t>Cancellation policy</w:t>
      </w:r>
    </w:p>
    <w:p w14:paraId="4916B943" w14:textId="77777777" w:rsidR="004701A8" w:rsidRPr="004701A8" w:rsidRDefault="004701A8" w:rsidP="00901487">
      <w:pPr>
        <w:ind w:left="708"/>
        <w:rPr>
          <w:rFonts w:asciiTheme="majorHAnsi" w:hAnsiTheme="majorHAnsi"/>
          <w:sz w:val="22"/>
          <w:szCs w:val="22"/>
          <w:lang w:val="en-US"/>
        </w:rPr>
      </w:pPr>
      <w:r w:rsidRPr="004701A8">
        <w:rPr>
          <w:rFonts w:asciiTheme="majorHAnsi" w:hAnsiTheme="majorHAnsi"/>
          <w:sz w:val="22"/>
          <w:szCs w:val="22"/>
          <w:lang w:val="en-US"/>
        </w:rPr>
        <w:t xml:space="preserve">Due to the limited number of places, if a participant confirms their attendance but does not attend the event and fails to cancel their participation by </w:t>
      </w:r>
      <w:r w:rsidRPr="004701A8">
        <w:rPr>
          <w:rFonts w:asciiTheme="majorHAnsi" w:hAnsiTheme="majorHAnsi"/>
          <w:b/>
          <w:bCs/>
          <w:sz w:val="22"/>
          <w:szCs w:val="22"/>
          <w:lang w:val="en-US"/>
        </w:rPr>
        <w:t>12 May 2026</w:t>
      </w:r>
      <w:r w:rsidRPr="004701A8">
        <w:rPr>
          <w:rFonts w:asciiTheme="majorHAnsi" w:hAnsiTheme="majorHAnsi"/>
          <w:sz w:val="22"/>
          <w:szCs w:val="22"/>
          <w:lang w:val="en-US"/>
        </w:rPr>
        <w:t>, the following fee will be charged:</w:t>
      </w:r>
    </w:p>
    <w:p w14:paraId="07CE15BC" w14:textId="77777777" w:rsidR="004701A8" w:rsidRPr="004701A8" w:rsidRDefault="004701A8" w:rsidP="004701A8">
      <w:pPr>
        <w:numPr>
          <w:ilvl w:val="0"/>
          <w:numId w:val="3"/>
        </w:numPr>
        <w:tabs>
          <w:tab w:val="num" w:pos="720"/>
        </w:tabs>
        <w:rPr>
          <w:rFonts w:asciiTheme="majorHAnsi" w:hAnsiTheme="majorHAnsi"/>
          <w:sz w:val="22"/>
          <w:szCs w:val="22"/>
          <w:lang w:val="en-US"/>
        </w:rPr>
      </w:pPr>
      <w:r w:rsidRPr="004701A8">
        <w:rPr>
          <w:rFonts w:asciiTheme="majorHAnsi" w:hAnsiTheme="majorHAnsi"/>
          <w:b/>
          <w:bCs/>
          <w:sz w:val="22"/>
          <w:szCs w:val="22"/>
          <w:lang w:val="en-US"/>
        </w:rPr>
        <w:t>PLN 300 (net)</w:t>
      </w:r>
      <w:r w:rsidRPr="004701A8">
        <w:rPr>
          <w:rFonts w:asciiTheme="majorHAnsi" w:hAnsiTheme="majorHAnsi"/>
          <w:sz w:val="22"/>
          <w:szCs w:val="22"/>
          <w:lang w:val="en-US"/>
        </w:rPr>
        <w:t xml:space="preserve"> – for representatives of member companies</w:t>
      </w:r>
    </w:p>
    <w:p w14:paraId="08249156" w14:textId="77777777" w:rsidR="004701A8" w:rsidRDefault="004701A8" w:rsidP="004701A8">
      <w:pPr>
        <w:numPr>
          <w:ilvl w:val="0"/>
          <w:numId w:val="3"/>
        </w:numPr>
        <w:rPr>
          <w:rFonts w:asciiTheme="majorHAnsi" w:hAnsiTheme="majorHAnsi"/>
          <w:sz w:val="22"/>
          <w:szCs w:val="22"/>
          <w:lang w:val="en-US"/>
        </w:rPr>
      </w:pPr>
      <w:r w:rsidRPr="004701A8">
        <w:rPr>
          <w:rFonts w:asciiTheme="majorHAnsi" w:hAnsiTheme="majorHAnsi"/>
          <w:b/>
          <w:bCs/>
          <w:sz w:val="22"/>
          <w:szCs w:val="22"/>
          <w:lang w:val="en-US"/>
        </w:rPr>
        <w:t>PLN 500 (net)</w:t>
      </w:r>
      <w:r w:rsidRPr="004701A8">
        <w:rPr>
          <w:rFonts w:asciiTheme="majorHAnsi" w:hAnsiTheme="majorHAnsi"/>
          <w:sz w:val="22"/>
          <w:szCs w:val="22"/>
          <w:lang w:val="en-US"/>
        </w:rPr>
        <w:t xml:space="preserve"> – for representatives of non-member companies</w:t>
      </w:r>
    </w:p>
    <w:p w14:paraId="213396AE" w14:textId="77777777" w:rsidR="0054025A" w:rsidRPr="004701A8" w:rsidRDefault="0054025A" w:rsidP="00972D5C">
      <w:pPr>
        <w:ind w:left="360"/>
        <w:rPr>
          <w:rFonts w:asciiTheme="majorHAnsi" w:hAnsiTheme="majorHAnsi"/>
          <w:sz w:val="22"/>
          <w:szCs w:val="22"/>
          <w:lang w:val="en-US"/>
        </w:rPr>
      </w:pPr>
    </w:p>
    <w:p w14:paraId="5213402C" w14:textId="7DA30470" w:rsidR="004701A8" w:rsidRPr="00901487" w:rsidRDefault="004701A8" w:rsidP="00901487">
      <w:pPr>
        <w:pStyle w:val="Akapitzlist"/>
        <w:numPr>
          <w:ilvl w:val="0"/>
          <w:numId w:val="4"/>
        </w:numPr>
        <w:rPr>
          <w:rFonts w:asciiTheme="majorHAnsi" w:hAnsiTheme="majorHAnsi"/>
          <w:sz w:val="22"/>
          <w:szCs w:val="22"/>
          <w:lang w:val="en-US"/>
        </w:rPr>
      </w:pPr>
      <w:r w:rsidRPr="00901487">
        <w:rPr>
          <w:rFonts w:asciiTheme="majorHAnsi" w:hAnsiTheme="majorHAnsi"/>
          <w:sz w:val="22"/>
          <w:szCs w:val="22"/>
          <w:lang w:val="en-US"/>
        </w:rPr>
        <w:t xml:space="preserve">Participants interested in attending the event are kindly requested to complete the registration </w:t>
      </w:r>
      <w:r w:rsidR="002408E5">
        <w:rPr>
          <w:rFonts w:asciiTheme="majorHAnsi" w:hAnsiTheme="majorHAnsi"/>
          <w:sz w:val="22"/>
          <w:szCs w:val="22"/>
          <w:lang w:val="en-US"/>
        </w:rPr>
        <w:t xml:space="preserve">form </w:t>
      </w:r>
      <w:hyperlink r:id="rId10" w:history="1">
        <w:r w:rsidR="002408E5" w:rsidRPr="002408E5">
          <w:rPr>
            <w:rStyle w:val="Hipercze"/>
            <w:rFonts w:asciiTheme="majorHAnsi" w:hAnsiTheme="majorHAnsi"/>
            <w:sz w:val="22"/>
            <w:szCs w:val="22"/>
            <w:lang w:val="en-US"/>
          </w:rPr>
          <w:t>[LINK]</w:t>
        </w:r>
      </w:hyperlink>
      <w:r w:rsidR="002408E5">
        <w:rPr>
          <w:rFonts w:asciiTheme="majorHAnsi" w:hAnsiTheme="majorHAnsi"/>
          <w:sz w:val="22"/>
          <w:szCs w:val="22"/>
          <w:lang w:val="en-US"/>
        </w:rPr>
        <w:t xml:space="preserve"> </w:t>
      </w:r>
      <w:r w:rsidRPr="00901487">
        <w:rPr>
          <w:rFonts w:asciiTheme="majorHAnsi" w:hAnsiTheme="majorHAnsi"/>
          <w:sz w:val="22"/>
          <w:szCs w:val="22"/>
          <w:lang w:val="en-US"/>
        </w:rPr>
        <w:t xml:space="preserve">by </w:t>
      </w:r>
      <w:r w:rsidRPr="00901487">
        <w:rPr>
          <w:rFonts w:asciiTheme="majorHAnsi" w:hAnsiTheme="majorHAnsi"/>
          <w:b/>
          <w:bCs/>
          <w:sz w:val="22"/>
          <w:szCs w:val="22"/>
          <w:lang w:val="en-US"/>
        </w:rPr>
        <w:t>12 May 2026</w:t>
      </w:r>
      <w:r w:rsidRPr="00901487">
        <w:rPr>
          <w:rFonts w:asciiTheme="majorHAnsi" w:hAnsiTheme="majorHAnsi"/>
          <w:sz w:val="22"/>
          <w:szCs w:val="22"/>
          <w:lang w:val="en-US"/>
        </w:rPr>
        <w:t>.</w:t>
      </w:r>
    </w:p>
    <w:p w14:paraId="305A0C86" w14:textId="77777777" w:rsidR="00F50DE8" w:rsidRPr="004701A8" w:rsidRDefault="00F50DE8" w:rsidP="004701A8">
      <w:pPr>
        <w:rPr>
          <w:rFonts w:asciiTheme="majorHAnsi" w:hAnsiTheme="majorHAnsi"/>
          <w:sz w:val="22"/>
          <w:szCs w:val="22"/>
          <w:lang w:val="en-US"/>
        </w:rPr>
      </w:pPr>
    </w:p>
    <w:p w14:paraId="4791AC6E" w14:textId="6B00D4E0" w:rsidR="004701A8" w:rsidRPr="004701A8" w:rsidRDefault="004701A8" w:rsidP="004701A8">
      <w:pPr>
        <w:rPr>
          <w:rFonts w:asciiTheme="majorHAnsi" w:hAnsiTheme="majorHAnsi"/>
          <w:sz w:val="22"/>
          <w:szCs w:val="22"/>
          <w:lang w:val="en-US"/>
        </w:rPr>
      </w:pPr>
    </w:p>
    <w:p w14:paraId="21DF6ABF" w14:textId="77777777" w:rsidR="00F50DE8" w:rsidRDefault="00F50DE8" w:rsidP="004701A8">
      <w:pPr>
        <w:rPr>
          <w:rFonts w:asciiTheme="majorHAnsi" w:hAnsiTheme="majorHAnsi"/>
          <w:b/>
          <w:bCs/>
          <w:sz w:val="22"/>
          <w:szCs w:val="22"/>
          <w:lang w:val="en-US"/>
        </w:rPr>
      </w:pPr>
    </w:p>
    <w:p w14:paraId="3A90C6A3" w14:textId="6CBCD750" w:rsidR="004701A8" w:rsidRPr="004701A8" w:rsidRDefault="004701A8" w:rsidP="004701A8">
      <w:pPr>
        <w:rPr>
          <w:rFonts w:asciiTheme="majorHAnsi" w:hAnsiTheme="majorHAnsi"/>
          <w:b/>
          <w:bCs/>
          <w:sz w:val="22"/>
          <w:szCs w:val="22"/>
          <w:lang w:val="en-US"/>
        </w:rPr>
      </w:pPr>
      <w:r w:rsidRPr="004701A8">
        <w:rPr>
          <w:rFonts w:asciiTheme="majorHAnsi" w:hAnsiTheme="majorHAnsi"/>
          <w:b/>
          <w:bCs/>
          <w:sz w:val="22"/>
          <w:szCs w:val="22"/>
          <w:lang w:val="en-US"/>
        </w:rPr>
        <w:t>Event Agenda</w:t>
      </w:r>
      <w:r w:rsidR="00901487">
        <w:rPr>
          <w:rFonts w:asciiTheme="majorHAnsi" w:hAnsiTheme="majorHAnsi"/>
          <w:b/>
          <w:bCs/>
          <w:sz w:val="22"/>
          <w:szCs w:val="22"/>
          <w:lang w:val="en-US"/>
        </w:rPr>
        <w:br/>
      </w:r>
    </w:p>
    <w:p w14:paraId="5F212A6A" w14:textId="77777777" w:rsidR="004701A8" w:rsidRPr="004701A8" w:rsidRDefault="004701A8" w:rsidP="004701A8">
      <w:pPr>
        <w:rPr>
          <w:rFonts w:asciiTheme="majorHAnsi" w:hAnsiTheme="majorHAnsi"/>
          <w:sz w:val="22"/>
          <w:szCs w:val="22"/>
          <w:lang w:val="en-US"/>
        </w:rPr>
      </w:pPr>
      <w:r w:rsidRPr="004701A8">
        <w:rPr>
          <w:rFonts w:asciiTheme="majorHAnsi" w:hAnsiTheme="majorHAnsi"/>
          <w:b/>
          <w:bCs/>
          <w:sz w:val="22"/>
          <w:szCs w:val="22"/>
          <w:lang w:val="en-US"/>
        </w:rPr>
        <w:t>17:30 – 18:00</w:t>
      </w:r>
      <w:r w:rsidRPr="004701A8">
        <w:rPr>
          <w:rFonts w:asciiTheme="majorHAnsi" w:hAnsiTheme="majorHAnsi"/>
          <w:sz w:val="22"/>
          <w:szCs w:val="22"/>
        </w:rPr>
        <w:t> </w:t>
      </w:r>
      <w:r w:rsidRPr="004701A8">
        <w:rPr>
          <w:rFonts w:asciiTheme="majorHAnsi" w:hAnsiTheme="majorHAnsi"/>
          <w:sz w:val="22"/>
          <w:szCs w:val="22"/>
          <w:lang w:val="en-US"/>
        </w:rPr>
        <w:t>Registration</w:t>
      </w:r>
      <w:r w:rsidRPr="004701A8">
        <w:rPr>
          <w:rFonts w:asciiTheme="majorHAnsi" w:hAnsiTheme="majorHAnsi"/>
          <w:sz w:val="22"/>
          <w:szCs w:val="22"/>
          <w:lang w:val="en-US"/>
        </w:rPr>
        <w:br/>
      </w:r>
      <w:r w:rsidRPr="004701A8">
        <w:rPr>
          <w:rFonts w:asciiTheme="majorHAnsi" w:hAnsiTheme="majorHAnsi"/>
          <w:b/>
          <w:bCs/>
          <w:sz w:val="22"/>
          <w:szCs w:val="22"/>
          <w:lang w:val="en-US"/>
        </w:rPr>
        <w:t>18:00 – 18:30</w:t>
      </w:r>
      <w:r w:rsidRPr="004701A8">
        <w:rPr>
          <w:rFonts w:asciiTheme="majorHAnsi" w:hAnsiTheme="majorHAnsi"/>
          <w:sz w:val="22"/>
          <w:szCs w:val="22"/>
        </w:rPr>
        <w:t> </w:t>
      </w:r>
      <w:r w:rsidRPr="004701A8">
        <w:rPr>
          <w:rFonts w:asciiTheme="majorHAnsi" w:hAnsiTheme="majorHAnsi"/>
          <w:sz w:val="22"/>
          <w:szCs w:val="22"/>
          <w:lang w:val="en-US"/>
        </w:rPr>
        <w:t>Welcome remarks</w:t>
      </w:r>
      <w:r w:rsidRPr="004701A8">
        <w:rPr>
          <w:rFonts w:asciiTheme="majorHAnsi" w:hAnsiTheme="majorHAnsi"/>
          <w:sz w:val="22"/>
          <w:szCs w:val="22"/>
          <w:lang w:val="en-US"/>
        </w:rPr>
        <w:br/>
      </w:r>
      <w:r w:rsidRPr="004701A8">
        <w:rPr>
          <w:rFonts w:asciiTheme="majorHAnsi" w:hAnsiTheme="majorHAnsi"/>
          <w:b/>
          <w:bCs/>
          <w:sz w:val="22"/>
          <w:szCs w:val="22"/>
          <w:lang w:val="en-US"/>
        </w:rPr>
        <w:t>18:30 – 19:30</w:t>
      </w:r>
      <w:r w:rsidRPr="004701A8">
        <w:rPr>
          <w:rFonts w:asciiTheme="majorHAnsi" w:hAnsiTheme="majorHAnsi"/>
          <w:sz w:val="22"/>
          <w:szCs w:val="22"/>
        </w:rPr>
        <w:t> </w:t>
      </w:r>
      <w:r w:rsidRPr="004701A8">
        <w:rPr>
          <w:rFonts w:asciiTheme="majorHAnsi" w:hAnsiTheme="majorHAnsi"/>
          <w:sz w:val="22"/>
          <w:szCs w:val="22"/>
          <w:lang w:val="en-US"/>
        </w:rPr>
        <w:t>Speed Business Meetings (three 20-minute table sessions)</w:t>
      </w:r>
      <w:r w:rsidRPr="004701A8">
        <w:rPr>
          <w:rFonts w:asciiTheme="majorHAnsi" w:hAnsiTheme="majorHAnsi"/>
          <w:sz w:val="22"/>
          <w:szCs w:val="22"/>
          <w:lang w:val="en-US"/>
        </w:rPr>
        <w:br/>
      </w:r>
      <w:r w:rsidRPr="004701A8">
        <w:rPr>
          <w:rFonts w:asciiTheme="majorHAnsi" w:hAnsiTheme="majorHAnsi"/>
          <w:b/>
          <w:bCs/>
          <w:sz w:val="22"/>
          <w:szCs w:val="22"/>
          <w:lang w:val="en-US"/>
        </w:rPr>
        <w:t>19:30 – 21:00</w:t>
      </w:r>
      <w:r w:rsidRPr="004701A8">
        <w:rPr>
          <w:rFonts w:asciiTheme="majorHAnsi" w:hAnsiTheme="majorHAnsi"/>
          <w:sz w:val="22"/>
          <w:szCs w:val="22"/>
        </w:rPr>
        <w:t> </w:t>
      </w:r>
      <w:r w:rsidRPr="004701A8">
        <w:rPr>
          <w:rFonts w:asciiTheme="majorHAnsi" w:hAnsiTheme="majorHAnsi"/>
          <w:sz w:val="22"/>
          <w:szCs w:val="22"/>
          <w:lang w:val="en-US"/>
        </w:rPr>
        <w:t>Networking</w:t>
      </w:r>
    </w:p>
    <w:p w14:paraId="29AF068E" w14:textId="77777777" w:rsidR="004701A8" w:rsidRPr="004701A8" w:rsidRDefault="004701A8">
      <w:pPr>
        <w:rPr>
          <w:rFonts w:asciiTheme="majorHAnsi" w:hAnsiTheme="majorHAnsi"/>
          <w:sz w:val="22"/>
          <w:szCs w:val="22"/>
          <w:lang w:val="en-US"/>
        </w:rPr>
      </w:pPr>
    </w:p>
    <w:sectPr w:rsidR="004701A8" w:rsidRPr="004701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51646"/>
    <w:multiLevelType w:val="hybridMultilevel"/>
    <w:tmpl w:val="839A51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8C14AA6"/>
    <w:multiLevelType w:val="hybridMultilevel"/>
    <w:tmpl w:val="1FC0942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647E1352"/>
    <w:multiLevelType w:val="hybridMultilevel"/>
    <w:tmpl w:val="D1F684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CE534A"/>
    <w:multiLevelType w:val="multilevel"/>
    <w:tmpl w:val="01C64F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F54D06"/>
    <w:multiLevelType w:val="multilevel"/>
    <w:tmpl w:val="62E0B4B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 w15:restartNumberingAfterBreak="0">
    <w:nsid w:val="722670B6"/>
    <w:multiLevelType w:val="hybridMultilevel"/>
    <w:tmpl w:val="B0982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22473A"/>
    <w:multiLevelType w:val="multilevel"/>
    <w:tmpl w:val="5C746A0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16cid:durableId="323046635">
    <w:abstractNumId w:val="3"/>
  </w:num>
  <w:num w:numId="2" w16cid:durableId="79985257">
    <w:abstractNumId w:val="6"/>
  </w:num>
  <w:num w:numId="3" w16cid:durableId="1075591443">
    <w:abstractNumId w:val="4"/>
  </w:num>
  <w:num w:numId="4" w16cid:durableId="1537082176">
    <w:abstractNumId w:val="2"/>
  </w:num>
  <w:num w:numId="5" w16cid:durableId="1984581587">
    <w:abstractNumId w:val="0"/>
  </w:num>
  <w:num w:numId="6" w16cid:durableId="416054823">
    <w:abstractNumId w:val="5"/>
  </w:num>
  <w:num w:numId="7" w16cid:durableId="539712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EC"/>
    <w:rsid w:val="002408E5"/>
    <w:rsid w:val="00242E1B"/>
    <w:rsid w:val="00277999"/>
    <w:rsid w:val="002F30C3"/>
    <w:rsid w:val="004701A8"/>
    <w:rsid w:val="004A0CEE"/>
    <w:rsid w:val="0054025A"/>
    <w:rsid w:val="00653A12"/>
    <w:rsid w:val="00657A95"/>
    <w:rsid w:val="0080336D"/>
    <w:rsid w:val="00847ACB"/>
    <w:rsid w:val="008B7170"/>
    <w:rsid w:val="00901487"/>
    <w:rsid w:val="00972D5C"/>
    <w:rsid w:val="00991728"/>
    <w:rsid w:val="00B566C6"/>
    <w:rsid w:val="00B64651"/>
    <w:rsid w:val="00C916EC"/>
    <w:rsid w:val="00E54251"/>
    <w:rsid w:val="00F50DE8"/>
    <w:rsid w:val="00FD1A2E"/>
    <w:rsid w:val="00FE4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A4E9"/>
  <w15:chartTrackingRefBased/>
  <w15:docId w15:val="{AFCCA964-1031-428B-A823-D7143A07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16EC"/>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C91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91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916E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916E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916E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916E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916E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916E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916E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16E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916E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916E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916E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916E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916EC"/>
    <w:rPr>
      <w:rFonts w:ascii="Times New Roman" w:eastAsiaTheme="majorEastAsia" w:hAnsi="Times New Roman" w:cstheme="majorBidi"/>
      <w:i/>
      <w:iCs/>
      <w:color w:val="595959" w:themeColor="text1" w:themeTint="A6"/>
      <w:kern w:val="0"/>
      <w:sz w:val="24"/>
      <w:szCs w:val="24"/>
      <w:lang w:eastAsia="pl-PL"/>
      <w14:ligatures w14:val="none"/>
    </w:rPr>
  </w:style>
  <w:style w:type="character" w:customStyle="1" w:styleId="Nagwek7Znak">
    <w:name w:val="Nagłówek 7 Znak"/>
    <w:basedOn w:val="Domylnaczcionkaakapitu"/>
    <w:link w:val="Nagwek7"/>
    <w:uiPriority w:val="9"/>
    <w:semiHidden/>
    <w:rsid w:val="00C916EC"/>
    <w:rPr>
      <w:rFonts w:ascii="Times New Roman" w:eastAsiaTheme="majorEastAsia" w:hAnsi="Times New Roman" w:cstheme="majorBidi"/>
      <w:color w:val="595959" w:themeColor="text1" w:themeTint="A6"/>
      <w:kern w:val="0"/>
      <w:sz w:val="24"/>
      <w:szCs w:val="24"/>
      <w:lang w:eastAsia="pl-PL"/>
      <w14:ligatures w14:val="none"/>
    </w:rPr>
  </w:style>
  <w:style w:type="character" w:customStyle="1" w:styleId="Nagwek8Znak">
    <w:name w:val="Nagłówek 8 Znak"/>
    <w:basedOn w:val="Domylnaczcionkaakapitu"/>
    <w:link w:val="Nagwek8"/>
    <w:uiPriority w:val="9"/>
    <w:semiHidden/>
    <w:rsid w:val="00C916EC"/>
    <w:rPr>
      <w:rFonts w:ascii="Times New Roman" w:eastAsiaTheme="majorEastAsia" w:hAnsi="Times New Roman" w:cstheme="majorBidi"/>
      <w:i/>
      <w:iCs/>
      <w:color w:val="272727" w:themeColor="text1" w:themeTint="D8"/>
      <w:kern w:val="0"/>
      <w:sz w:val="24"/>
      <w:szCs w:val="24"/>
      <w:lang w:eastAsia="pl-PL"/>
      <w14:ligatures w14:val="none"/>
    </w:rPr>
  </w:style>
  <w:style w:type="character" w:customStyle="1" w:styleId="Nagwek9Znak">
    <w:name w:val="Nagłówek 9 Znak"/>
    <w:basedOn w:val="Domylnaczcionkaakapitu"/>
    <w:link w:val="Nagwek9"/>
    <w:uiPriority w:val="9"/>
    <w:semiHidden/>
    <w:rsid w:val="00C916EC"/>
    <w:rPr>
      <w:rFonts w:ascii="Times New Roman" w:eastAsiaTheme="majorEastAsia" w:hAnsi="Times New Roman" w:cstheme="majorBidi"/>
      <w:color w:val="272727" w:themeColor="text1" w:themeTint="D8"/>
      <w:kern w:val="0"/>
      <w:sz w:val="24"/>
      <w:szCs w:val="24"/>
      <w:lang w:eastAsia="pl-PL"/>
      <w14:ligatures w14:val="none"/>
    </w:rPr>
  </w:style>
  <w:style w:type="paragraph" w:styleId="Tytu">
    <w:name w:val="Title"/>
    <w:basedOn w:val="Normalny"/>
    <w:next w:val="Normalny"/>
    <w:link w:val="TytuZnak"/>
    <w:uiPriority w:val="10"/>
    <w:qFormat/>
    <w:rsid w:val="00C916E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916EC"/>
    <w:rPr>
      <w:rFonts w:asciiTheme="majorHAnsi" w:eastAsiaTheme="majorEastAsia" w:hAnsiTheme="majorHAnsi" w:cstheme="majorBidi"/>
      <w:spacing w:val="-10"/>
      <w:kern w:val="28"/>
      <w:sz w:val="56"/>
      <w:szCs w:val="56"/>
      <w:lang w:eastAsia="pl-PL"/>
      <w14:ligatures w14:val="none"/>
    </w:rPr>
  </w:style>
  <w:style w:type="paragraph" w:styleId="Podtytu">
    <w:name w:val="Subtitle"/>
    <w:basedOn w:val="Normalny"/>
    <w:next w:val="Normalny"/>
    <w:link w:val="PodtytuZnak"/>
    <w:uiPriority w:val="11"/>
    <w:qFormat/>
    <w:rsid w:val="00C916E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916E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916EC"/>
    <w:pPr>
      <w:spacing w:before="160"/>
      <w:jc w:val="center"/>
    </w:pPr>
    <w:rPr>
      <w:i/>
      <w:iCs/>
      <w:color w:val="404040" w:themeColor="text1" w:themeTint="BF"/>
    </w:rPr>
  </w:style>
  <w:style w:type="character" w:customStyle="1" w:styleId="CytatZnak">
    <w:name w:val="Cytat Znak"/>
    <w:basedOn w:val="Domylnaczcionkaakapitu"/>
    <w:link w:val="Cytat"/>
    <w:uiPriority w:val="29"/>
    <w:rsid w:val="00C916EC"/>
    <w:rPr>
      <w:i/>
      <w:iCs/>
      <w:color w:val="404040" w:themeColor="text1" w:themeTint="BF"/>
    </w:rPr>
  </w:style>
  <w:style w:type="paragraph" w:styleId="Akapitzlist">
    <w:name w:val="List Paragraph"/>
    <w:basedOn w:val="Normalny"/>
    <w:uiPriority w:val="34"/>
    <w:qFormat/>
    <w:rsid w:val="00C916EC"/>
    <w:pPr>
      <w:ind w:left="720"/>
      <w:contextualSpacing/>
    </w:pPr>
  </w:style>
  <w:style w:type="character" w:styleId="Wyrnienieintensywne">
    <w:name w:val="Intense Emphasis"/>
    <w:basedOn w:val="Domylnaczcionkaakapitu"/>
    <w:uiPriority w:val="21"/>
    <w:qFormat/>
    <w:rsid w:val="00C916EC"/>
    <w:rPr>
      <w:i/>
      <w:iCs/>
      <w:color w:val="0F4761" w:themeColor="accent1" w:themeShade="BF"/>
    </w:rPr>
  </w:style>
  <w:style w:type="paragraph" w:styleId="Cytatintensywny">
    <w:name w:val="Intense Quote"/>
    <w:basedOn w:val="Normalny"/>
    <w:next w:val="Normalny"/>
    <w:link w:val="CytatintensywnyZnak"/>
    <w:uiPriority w:val="30"/>
    <w:qFormat/>
    <w:rsid w:val="00C91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916EC"/>
    <w:rPr>
      <w:i/>
      <w:iCs/>
      <w:color w:val="0F4761" w:themeColor="accent1" w:themeShade="BF"/>
    </w:rPr>
  </w:style>
  <w:style w:type="character" w:styleId="Odwoanieintensywne">
    <w:name w:val="Intense Reference"/>
    <w:basedOn w:val="Domylnaczcionkaakapitu"/>
    <w:uiPriority w:val="32"/>
    <w:qFormat/>
    <w:rsid w:val="00C916EC"/>
    <w:rPr>
      <w:b/>
      <w:bCs/>
      <w:smallCaps/>
      <w:color w:val="0F4761" w:themeColor="accent1" w:themeShade="BF"/>
      <w:spacing w:val="5"/>
    </w:rPr>
  </w:style>
  <w:style w:type="character" w:styleId="Hipercze">
    <w:name w:val="Hyperlink"/>
    <w:basedOn w:val="Domylnaczcionkaakapitu"/>
    <w:uiPriority w:val="99"/>
    <w:unhideWhenUsed/>
    <w:rsid w:val="002408E5"/>
    <w:rPr>
      <w:color w:val="467886" w:themeColor="hyperlink"/>
      <w:u w:val="single"/>
    </w:rPr>
  </w:style>
  <w:style w:type="character" w:styleId="Nierozpoznanawzmianka">
    <w:name w:val="Unresolved Mention"/>
    <w:basedOn w:val="Domylnaczcionkaakapitu"/>
    <w:uiPriority w:val="99"/>
    <w:semiHidden/>
    <w:unhideWhenUsed/>
    <w:rsid w:val="00240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cs.google.com/forms/d/e/1FAIpQLSdgpOhhpcqp4k8fsQvBW1laZxjtcT-CTvJr7vv7z2iDYtN-wA/viewform?usp=preview" TargetMode="External"/><Relationship Id="rId4" Type="http://schemas.openxmlformats.org/officeDocument/2006/relationships/numbering" Target="numbering.xml"/><Relationship Id="rId9" Type="http://schemas.openxmlformats.org/officeDocument/2006/relationships/hyperlink" Target="https://docs.google.com/forms/d/e/1FAIpQLSdgpOhhpcqp4k8fsQvBW1laZxjtcT-CTvJr7vv7z2iDYtN-wA/viewform?usp=previe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355D7E702B4B43A231D22F55B472C7" ma:contentTypeVersion="12" ma:contentTypeDescription="Utwórz nowy dokument." ma:contentTypeScope="" ma:versionID="bde08597db01424cde1630d4d7431943">
  <xsd:schema xmlns:xsd="http://www.w3.org/2001/XMLSchema" xmlns:xs="http://www.w3.org/2001/XMLSchema" xmlns:p="http://schemas.microsoft.com/office/2006/metadata/properties" xmlns:ns2="6ddb51eb-9864-49d4-ab65-dad4e72deb80" targetNamespace="http://schemas.microsoft.com/office/2006/metadata/properties" ma:root="true" ma:fieldsID="83e5cad20bfc2f19e4274434e1cc2cba" ns2:_="">
    <xsd:import namespace="6ddb51eb-9864-49d4-ab65-dad4e72deb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b51eb-9864-49d4-ab65-dad4e72de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7e995f69-47b7-4aab-b0f3-811781d20cc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b51eb-9864-49d4-ab65-dad4e72deb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3A339D-353D-41A4-8110-6A3A44753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b51eb-9864-49d4-ab65-dad4e72de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7EB52-7C06-45BD-945F-777C9652AFB3}">
  <ds:schemaRefs>
    <ds:schemaRef ds:uri="http://schemas.microsoft.com/sharepoint/v3/contenttype/forms"/>
  </ds:schemaRefs>
</ds:datastoreItem>
</file>

<file path=customXml/itemProps3.xml><?xml version="1.0" encoding="utf-8"?>
<ds:datastoreItem xmlns:ds="http://schemas.openxmlformats.org/officeDocument/2006/customXml" ds:itemID="{739B57DB-3D55-454B-A713-7EA46FC03C1C}">
  <ds:schemaRefs>
    <ds:schemaRef ds:uri="http://schemas.microsoft.com/office/2006/metadata/properties"/>
    <ds:schemaRef ds:uri="http://schemas.microsoft.com/office/infopath/2007/PartnerControls"/>
    <ds:schemaRef ds:uri="6ddb51eb-9864-49d4-ab65-dad4e72deb8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616</Words>
  <Characters>3702</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Matejuk</dc:creator>
  <cp:keywords/>
  <dc:description/>
  <cp:lastModifiedBy>Karolina Cioch | Belgian Business Chamber</cp:lastModifiedBy>
  <cp:revision>2</cp:revision>
  <dcterms:created xsi:type="dcterms:W3CDTF">2026-03-20T13:01:00Z</dcterms:created>
  <dcterms:modified xsi:type="dcterms:W3CDTF">2026-03-20T13:01:00Z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0x01010014355D7E702B4B43A231D22F55B472C7</vt:lpwstr>
  </property>
  <property fmtid="{D5CDD505-2E9C-101B-9397-08002B2CF9AE}" pid="3" name="MediaServiceImageTags">
    <vt:lpwstr/>
  </property>
</Properties>
</file>